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28780F26" w:rsidR="007547CD" w:rsidRPr="00276F20" w:rsidRDefault="007547CD" w:rsidP="007547CD">
      <w:pPr>
        <w:pStyle w:val="3GPPHeader"/>
        <w:spacing w:after="60"/>
        <w:rPr>
          <w:sz w:val="32"/>
          <w:szCs w:val="32"/>
          <w:highlight w:val="yellow"/>
        </w:rPr>
      </w:pPr>
      <w:r w:rsidRPr="00276F20">
        <w:t>3GPP TSG-RAN WG4 Meeting #</w:t>
      </w:r>
      <w:r>
        <w:t>10</w:t>
      </w:r>
      <w:r w:rsidR="004767B3">
        <w:t xml:space="preserve">8bis </w:t>
      </w:r>
      <w:r w:rsidR="00024A49">
        <w:t xml:space="preserve">  </w:t>
      </w:r>
      <w:r>
        <w:t xml:space="preserve">                                      </w:t>
      </w:r>
      <w:r w:rsidR="007B04C0">
        <w:t xml:space="preserve">              </w:t>
      </w:r>
      <w:r>
        <w:t>R4-2</w:t>
      </w:r>
      <w:r w:rsidR="001420AA">
        <w:t>3</w:t>
      </w:r>
      <w:r w:rsidR="004767B3">
        <w:t>1</w:t>
      </w:r>
      <w:r w:rsidR="001E4B5D">
        <w:t>5851</w:t>
      </w:r>
    </w:p>
    <w:p w14:paraId="1DB284EA" w14:textId="5A5DDC72" w:rsidR="007547CD" w:rsidRPr="00276F20" w:rsidRDefault="004767B3" w:rsidP="007547CD">
      <w:pPr>
        <w:pStyle w:val="3GPPHeader"/>
      </w:pPr>
      <w:bookmarkStart w:id="0" w:name="OLE_LINK3"/>
      <w:bookmarkStart w:id="1" w:name="OLE_LINK4"/>
      <w:r>
        <w:t>Xiamen, China</w:t>
      </w:r>
      <w:r w:rsidR="007547CD" w:rsidRPr="00276F20">
        <w:t xml:space="preserve">, </w:t>
      </w:r>
      <w:r>
        <w:t>9</w:t>
      </w:r>
      <w:r w:rsidR="00E63235" w:rsidRPr="00E63235">
        <w:rPr>
          <w:vertAlign w:val="superscript"/>
        </w:rPr>
        <w:t>th</w:t>
      </w:r>
      <w:r w:rsidR="00E63235">
        <w:t xml:space="preserve"> </w:t>
      </w:r>
      <w:r w:rsidR="007547CD" w:rsidRPr="003422AE">
        <w:t xml:space="preserve">– </w:t>
      </w:r>
      <w:r>
        <w:t>1</w:t>
      </w:r>
      <w:r w:rsidR="00E63235">
        <w:t>3</w:t>
      </w:r>
      <w:r w:rsidRPr="004767B3">
        <w:rPr>
          <w:vertAlign w:val="superscript"/>
        </w:rPr>
        <w:t>th</w:t>
      </w:r>
      <w:r>
        <w:t xml:space="preserve"> Oct.</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349C9517" w:rsidR="0054030B" w:rsidRPr="00B42E8B" w:rsidRDefault="0054030B" w:rsidP="0054030B">
      <w:pPr>
        <w:pStyle w:val="3GPPHeader"/>
        <w:rPr>
          <w:sz w:val="22"/>
        </w:rPr>
      </w:pPr>
      <w:r w:rsidRPr="00B42E8B">
        <w:rPr>
          <w:sz w:val="22"/>
        </w:rPr>
        <w:t>Agenda Item:</w:t>
      </w:r>
      <w:r w:rsidRPr="00B42E8B">
        <w:rPr>
          <w:sz w:val="22"/>
        </w:rPr>
        <w:tab/>
      </w:r>
      <w:r w:rsidR="004767B3">
        <w:rPr>
          <w:sz w:val="22"/>
        </w:rPr>
        <w:t>5</w:t>
      </w:r>
      <w:r w:rsidR="00A465C7">
        <w:rPr>
          <w:sz w:val="22"/>
        </w:rPr>
        <w:t>.</w:t>
      </w:r>
      <w:r w:rsidR="00E63235">
        <w:rPr>
          <w:sz w:val="22"/>
        </w:rPr>
        <w:t>18</w:t>
      </w:r>
      <w:r w:rsidR="00A465C7">
        <w:rPr>
          <w:sz w:val="22"/>
        </w:rPr>
        <w:t>.</w:t>
      </w:r>
      <w:r w:rsidR="00934D50">
        <w:rPr>
          <w:sz w:val="22"/>
        </w:rPr>
        <w:t>1</w:t>
      </w:r>
      <w:r w:rsidR="00A465C7">
        <w:rPr>
          <w:sz w:val="22"/>
        </w:rPr>
        <w:t>.</w:t>
      </w:r>
      <w:r w:rsidR="001803EF">
        <w:rPr>
          <w:sz w:val="22"/>
        </w:rPr>
        <w:t>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0E3DB5CA" w:rsidR="0054030B" w:rsidRPr="00B42E8B" w:rsidRDefault="0054030B" w:rsidP="0054030B">
      <w:pPr>
        <w:pStyle w:val="3GPPHeader"/>
        <w:rPr>
          <w:sz w:val="22"/>
        </w:rPr>
      </w:pPr>
      <w:r w:rsidRPr="00B42E8B">
        <w:rPr>
          <w:sz w:val="22"/>
        </w:rPr>
        <w:t>Title:</w:t>
      </w:r>
      <w:r w:rsidRPr="00B42E8B">
        <w:rPr>
          <w:sz w:val="22"/>
        </w:rPr>
        <w:tab/>
      </w:r>
      <w:r w:rsidR="00986518">
        <w:rPr>
          <w:sz w:val="22"/>
        </w:rPr>
        <w:t xml:space="preserve">On </w:t>
      </w:r>
      <w:r w:rsidR="001F08CB">
        <w:rPr>
          <w:sz w:val="22"/>
        </w:rPr>
        <w:t>parameter assumptions</w:t>
      </w:r>
      <w:r w:rsidR="00FB50BF">
        <w:rPr>
          <w:sz w:val="22"/>
        </w:rPr>
        <w:t xml:space="preserve"> for </w:t>
      </w:r>
      <w:r w:rsidR="00934D50">
        <w:rPr>
          <w:sz w:val="22"/>
        </w:rPr>
        <w:t>phase II</w:t>
      </w:r>
    </w:p>
    <w:p w14:paraId="4B675DFA" w14:textId="24240912" w:rsidR="0054030B" w:rsidRPr="00B42E8B" w:rsidRDefault="0054030B" w:rsidP="0054030B">
      <w:pPr>
        <w:pStyle w:val="3GPPHeader"/>
        <w:rPr>
          <w:sz w:val="22"/>
        </w:rPr>
      </w:pPr>
      <w:r w:rsidRPr="00B42E8B">
        <w:rPr>
          <w:sz w:val="22"/>
        </w:rPr>
        <w:t>Document for:</w:t>
      </w:r>
      <w:r w:rsidRPr="00B42E8B">
        <w:rPr>
          <w:sz w:val="22"/>
        </w:rPr>
        <w:tab/>
      </w:r>
      <w:r w:rsidR="00986518">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17840EB3" w14:textId="3222C80F" w:rsidR="00D12B77" w:rsidRDefault="00CF23C1" w:rsidP="00CB72C8">
      <w:r>
        <w:t>During the phase I</w:t>
      </w:r>
      <w:r w:rsidR="00271A37">
        <w:t xml:space="preserve"> evaluation, obvious gain can be </w:t>
      </w:r>
      <w:r w:rsidR="00EB49CD">
        <w:t xml:space="preserve">observed </w:t>
      </w:r>
      <w:r w:rsidR="00FE3BE2">
        <w:t xml:space="preserve">on each agreed cases </w:t>
      </w:r>
      <w:r w:rsidR="00EB49CD">
        <w:t xml:space="preserve">from </w:t>
      </w:r>
      <w:r w:rsidR="004529B8">
        <w:t>companies’</w:t>
      </w:r>
      <w:r w:rsidR="00EB49CD">
        <w:t xml:space="preserve"> simulation results by applying the R-ML receiver. </w:t>
      </w:r>
      <w:r w:rsidR="004529B8">
        <w:t xml:space="preserve">In this contribution, </w:t>
      </w:r>
      <w:r w:rsidR="00456931">
        <w:t>we provided our views on the parameter assumptions for phase II defining requirements.</w:t>
      </w:r>
    </w:p>
    <w:p w14:paraId="1FA95D63" w14:textId="28B884A3"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44EA8AF4" w14:textId="63B16592" w:rsidR="001E10D1" w:rsidRDefault="001A65E3" w:rsidP="00742219">
      <w:pPr>
        <w:rPr>
          <w:rFonts w:cstheme="minorHAnsi"/>
          <w:b/>
          <w:bCs/>
          <w:u w:val="single"/>
        </w:rPr>
      </w:pPr>
      <w:r>
        <w:rPr>
          <w:rFonts w:cstheme="minorHAnsi"/>
          <w:b/>
          <w:bCs/>
          <w:u w:val="single"/>
        </w:rPr>
        <w:t>Test scope</w:t>
      </w:r>
    </w:p>
    <w:p w14:paraId="071B4D19" w14:textId="4A60DB10" w:rsidR="007D59D5" w:rsidRDefault="007D59D5" w:rsidP="00742219">
      <w:pPr>
        <w:rPr>
          <w:rFonts w:cstheme="minorHAnsi"/>
        </w:rPr>
      </w:pPr>
      <w:r>
        <w:rPr>
          <w:rFonts w:cstheme="minorHAnsi"/>
        </w:rPr>
        <w:t>For the test scope, we have the following candidate options captured in the agreed WF [1</w:t>
      </w:r>
      <w:r>
        <w:rPr>
          <w:rFonts w:cstheme="minorHAnsi" w:hint="eastAsia"/>
        </w:rPr>
        <w:t>]</w:t>
      </w:r>
      <w:r w:rsidR="00867BE2">
        <w:rPr>
          <w:rFonts w:cstheme="minorHAnsi" w:hint="eastAsia"/>
        </w:rPr>
        <w:t>:</w:t>
      </w:r>
    </w:p>
    <w:tbl>
      <w:tblPr>
        <w:tblStyle w:val="TableGrid"/>
        <w:tblW w:w="0" w:type="auto"/>
        <w:tblLook w:val="04A0" w:firstRow="1" w:lastRow="0" w:firstColumn="1" w:lastColumn="0" w:noHBand="0" w:noVBand="1"/>
      </w:tblPr>
      <w:tblGrid>
        <w:gridCol w:w="9350"/>
      </w:tblGrid>
      <w:tr w:rsidR="00867BE2" w14:paraId="085A7D0B" w14:textId="77777777" w:rsidTr="00867BE2">
        <w:tc>
          <w:tcPr>
            <w:tcW w:w="9350" w:type="dxa"/>
          </w:tcPr>
          <w:p w14:paraId="379EDC97" w14:textId="77777777" w:rsidR="00313A56" w:rsidRPr="00531179" w:rsidRDefault="00313A56" w:rsidP="00313A56">
            <w:pPr>
              <w:snapToGrid w:val="0"/>
              <w:spacing w:before="60" w:after="60"/>
              <w:rPr>
                <w:b/>
                <w:u w:val="single"/>
                <w:lang w:eastAsia="en-US"/>
              </w:rPr>
            </w:pPr>
            <w:r w:rsidRPr="00531179">
              <w:rPr>
                <w:b/>
                <w:u w:val="single"/>
              </w:rPr>
              <w:t>Issue 2-1: Test scope</w:t>
            </w:r>
          </w:p>
          <w:p w14:paraId="648167E4" w14:textId="77777777" w:rsidR="00313A56" w:rsidRPr="00531179" w:rsidRDefault="00313A56" w:rsidP="00313A56">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w:t>
            </w:r>
          </w:p>
          <w:p w14:paraId="537B8A44" w14:textId="77777777" w:rsidR="00313A56" w:rsidRPr="00531179" w:rsidRDefault="00313A56" w:rsidP="00313A56">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Option 1: Reuse the same test scope for Rel-17 MMSE-IRC for MU-MIMO</w:t>
            </w:r>
          </w:p>
          <w:p w14:paraId="457436E2" w14:textId="77777777" w:rsidR="00313A56" w:rsidRPr="00531179" w:rsidRDefault="00313A56" w:rsidP="00313A56">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Both FDD 15kHz SCS with 10MHz CHBW and TDD 30kHz SCS with 40MHz CHBW</w:t>
            </w:r>
          </w:p>
          <w:p w14:paraId="166A5053" w14:textId="77777777" w:rsidR="00313A56" w:rsidRPr="00531179" w:rsidRDefault="00313A56" w:rsidP="00313A56">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2Tx-2Rx with rank 1 for both target and co-scheduled UE on each PRB.</w:t>
            </w:r>
          </w:p>
          <w:p w14:paraId="079839ED" w14:textId="77777777" w:rsidR="00313A56" w:rsidRPr="00531179" w:rsidRDefault="00313A56" w:rsidP="00313A56">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2Tx-4Rx with rank 1 for both target and co-scheduled UE on each PRB.</w:t>
            </w:r>
          </w:p>
          <w:p w14:paraId="75F2EE4B" w14:textId="77777777" w:rsidR="00313A56" w:rsidRPr="00531179" w:rsidRDefault="00313A56" w:rsidP="00313A56">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4Tx-4Rx with rank 2 transmission for both target and co-scheduled UE on each PRB</w:t>
            </w:r>
          </w:p>
          <w:p w14:paraId="443A36F0" w14:textId="4E8DDB9E" w:rsidR="00867BE2" w:rsidRPr="00313A56" w:rsidRDefault="00313A56" w:rsidP="00313A56">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31179">
              <w:rPr>
                <w:rFonts w:hint="eastAsia"/>
              </w:rPr>
              <w:t>O</w:t>
            </w:r>
            <w:r w:rsidRPr="00531179">
              <w:t>ther options are not precluded.</w:t>
            </w:r>
          </w:p>
        </w:tc>
      </w:tr>
    </w:tbl>
    <w:p w14:paraId="7ED8F8F1" w14:textId="77777777" w:rsidR="00867BE2" w:rsidRDefault="00867BE2" w:rsidP="00742219">
      <w:pPr>
        <w:rPr>
          <w:rFonts w:cstheme="minorHAnsi"/>
        </w:rPr>
      </w:pPr>
    </w:p>
    <w:p w14:paraId="5E617452" w14:textId="6B98AA67" w:rsidR="00313A56" w:rsidRPr="007D59D5" w:rsidRDefault="00F32976" w:rsidP="00742219">
      <w:pPr>
        <w:rPr>
          <w:rFonts w:cstheme="minorHAnsi"/>
        </w:rPr>
      </w:pPr>
      <w:r>
        <w:rPr>
          <w:rFonts w:cstheme="minorHAnsi"/>
        </w:rPr>
        <w:t xml:space="preserve">Scenarios mentioned in option 1 were well studied in the phase I with solid observations </w:t>
      </w:r>
      <w:r w:rsidR="00E34219">
        <w:rPr>
          <w:rFonts w:cstheme="minorHAnsi"/>
        </w:rPr>
        <w:t>on the obvious gain when applying R-ML receiver</w:t>
      </w:r>
      <w:r w:rsidR="008C0CF6">
        <w:rPr>
          <w:rFonts w:cstheme="minorHAnsi"/>
        </w:rPr>
        <w:t>. Thus, we propose to consider option 1 as the scope of defining requirements in phase II.</w:t>
      </w:r>
    </w:p>
    <w:p w14:paraId="50E03998" w14:textId="5AF7F74E" w:rsidR="00FF020B" w:rsidRPr="0073639C" w:rsidRDefault="00FF020B" w:rsidP="00742219">
      <w:pPr>
        <w:rPr>
          <w:rFonts w:cstheme="minorHAnsi"/>
          <w:b/>
          <w:bCs/>
          <w:i/>
          <w:iCs/>
        </w:rPr>
      </w:pPr>
      <w:r w:rsidRPr="0073639C">
        <w:rPr>
          <w:rFonts w:cstheme="minorHAnsi"/>
          <w:b/>
          <w:bCs/>
          <w:i/>
          <w:iCs/>
        </w:rPr>
        <w:t xml:space="preserve">Proposal 1: </w:t>
      </w:r>
      <w:r w:rsidR="00A27325">
        <w:rPr>
          <w:rFonts w:cstheme="minorHAnsi"/>
          <w:b/>
          <w:bCs/>
          <w:i/>
          <w:iCs/>
        </w:rPr>
        <w:t xml:space="preserve">Consider </w:t>
      </w:r>
      <w:r w:rsidR="00E13C47">
        <w:rPr>
          <w:rFonts w:cstheme="minorHAnsi"/>
          <w:b/>
          <w:bCs/>
          <w:i/>
          <w:iCs/>
        </w:rPr>
        <w:t xml:space="preserve">option 1 as the scope of defining requirements in phase </w:t>
      </w:r>
      <w:proofErr w:type="gramStart"/>
      <w:r w:rsidR="00E13C47">
        <w:rPr>
          <w:rFonts w:cstheme="minorHAnsi"/>
          <w:b/>
          <w:bCs/>
          <w:i/>
          <w:iCs/>
        </w:rPr>
        <w:t>II</w:t>
      </w:r>
      <w:proofErr w:type="gramEnd"/>
    </w:p>
    <w:p w14:paraId="573586B9" w14:textId="14E19CBD" w:rsidR="005A0D5D" w:rsidRDefault="001A65E3" w:rsidP="00742219">
      <w:pPr>
        <w:rPr>
          <w:rFonts w:cstheme="minorHAnsi"/>
          <w:b/>
          <w:bCs/>
          <w:u w:val="single"/>
        </w:rPr>
      </w:pPr>
      <w:r>
        <w:rPr>
          <w:rFonts w:cstheme="minorHAnsi"/>
          <w:b/>
          <w:bCs/>
          <w:u w:val="single"/>
        </w:rPr>
        <w:t>Co-scheduled UE number</w:t>
      </w:r>
    </w:p>
    <w:p w14:paraId="5AAEEF9A" w14:textId="589E1755" w:rsidR="006F55C8" w:rsidRPr="003D74B8" w:rsidRDefault="003D7D99" w:rsidP="00742219">
      <w:pPr>
        <w:rPr>
          <w:rFonts w:cstheme="minorHAnsi"/>
        </w:rPr>
      </w:pPr>
      <w:r w:rsidRPr="003D74B8">
        <w:rPr>
          <w:rFonts w:cstheme="minorHAnsi"/>
        </w:rPr>
        <w:lastRenderedPageBreak/>
        <w:t xml:space="preserve">For </w:t>
      </w:r>
      <w:r w:rsidR="006D0C80" w:rsidRPr="003D74B8">
        <w:rPr>
          <w:rFonts w:cstheme="minorHAnsi"/>
        </w:rPr>
        <w:t>the number of co-scheduled UE, we have the following candidate options</w:t>
      </w:r>
      <w:r w:rsidR="003D74B8" w:rsidRPr="003D74B8">
        <w:rPr>
          <w:rFonts w:cstheme="minorHAnsi"/>
        </w:rPr>
        <w:t xml:space="preserve"> captured in the agreed WF [1]:</w:t>
      </w:r>
    </w:p>
    <w:tbl>
      <w:tblPr>
        <w:tblStyle w:val="TableGrid"/>
        <w:tblW w:w="0" w:type="auto"/>
        <w:tblLook w:val="04A0" w:firstRow="1" w:lastRow="0" w:firstColumn="1" w:lastColumn="0" w:noHBand="0" w:noVBand="1"/>
      </w:tblPr>
      <w:tblGrid>
        <w:gridCol w:w="9350"/>
      </w:tblGrid>
      <w:tr w:rsidR="003D74B8" w14:paraId="56EBC0F8" w14:textId="77777777" w:rsidTr="003D74B8">
        <w:tc>
          <w:tcPr>
            <w:tcW w:w="9350" w:type="dxa"/>
          </w:tcPr>
          <w:p w14:paraId="0AC76AF2" w14:textId="77777777" w:rsidR="0006707C" w:rsidRPr="00531179" w:rsidRDefault="0006707C" w:rsidP="0006707C">
            <w:pPr>
              <w:snapToGrid w:val="0"/>
              <w:spacing w:before="60" w:after="60"/>
              <w:rPr>
                <w:b/>
                <w:u w:val="single"/>
                <w:lang w:eastAsia="en-US"/>
              </w:rPr>
            </w:pPr>
            <w:r w:rsidRPr="00531179">
              <w:rPr>
                <w:b/>
                <w:u w:val="single"/>
              </w:rPr>
              <w:t>Issue 2-2: Co-scheduled UE number</w:t>
            </w:r>
          </w:p>
          <w:p w14:paraId="1F5E76B2" w14:textId="77777777" w:rsidR="0006707C" w:rsidRPr="00531179" w:rsidRDefault="0006707C" w:rsidP="0006707C">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w:t>
            </w:r>
          </w:p>
          <w:p w14:paraId="05FC47A9" w14:textId="77777777" w:rsidR="0006707C" w:rsidRPr="00531179" w:rsidRDefault="0006707C" w:rsidP="0006707C">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Defining requirements with R-ML receiver for the case </w:t>
            </w:r>
            <w:r w:rsidRPr="0006707C">
              <w:t>of 1 co-scheduled</w:t>
            </w:r>
            <w:r w:rsidRPr="00531179">
              <w:t xml:space="preserve"> </w:t>
            </w:r>
            <w:proofErr w:type="gramStart"/>
            <w:r w:rsidRPr="00531179">
              <w:t>UE</w:t>
            </w:r>
            <w:proofErr w:type="gramEnd"/>
          </w:p>
          <w:p w14:paraId="040535C0" w14:textId="7693B359" w:rsidR="003D74B8" w:rsidRPr="0006707C" w:rsidRDefault="0006707C" w:rsidP="0006707C">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ther options are not precluded.</w:t>
            </w:r>
          </w:p>
        </w:tc>
      </w:tr>
    </w:tbl>
    <w:p w14:paraId="3867BCC0" w14:textId="77777777" w:rsidR="003D74B8" w:rsidRDefault="003D74B8" w:rsidP="00742219">
      <w:pPr>
        <w:rPr>
          <w:rFonts w:cstheme="minorHAnsi"/>
          <w:b/>
          <w:bCs/>
          <w:u w:val="single"/>
        </w:rPr>
      </w:pPr>
    </w:p>
    <w:p w14:paraId="09446DC0" w14:textId="22597804" w:rsidR="00A158D9" w:rsidRDefault="00A158D9" w:rsidP="00A158D9">
      <w:pPr>
        <w:rPr>
          <w:rFonts w:cstheme="minorHAnsi"/>
        </w:rPr>
      </w:pPr>
      <w:r>
        <w:rPr>
          <w:rFonts w:cstheme="minorHAnsi"/>
        </w:rPr>
        <w:t xml:space="preserve">From demodulation processing point of view, </w:t>
      </w:r>
      <w:r w:rsidR="009D6DA2">
        <w:rPr>
          <w:rFonts w:cstheme="minorHAnsi"/>
        </w:rPr>
        <w:t xml:space="preserve">the important thing is the number of DMRS ports used for data transmission for co-scheduled UE(s), and the number of co-scheduled UE(s) is not so important. </w:t>
      </w:r>
      <w:r>
        <w:rPr>
          <w:rFonts w:cstheme="minorHAnsi"/>
        </w:rPr>
        <w:t xml:space="preserve">From the previous discussion and evaluations, companies have observed enough gain from </w:t>
      </w:r>
      <w:r w:rsidR="0034030F">
        <w:rPr>
          <w:rFonts w:cstheme="minorHAnsi"/>
        </w:rPr>
        <w:t>the R-ML</w:t>
      </w:r>
      <w:r w:rsidR="007B350B">
        <w:rPr>
          <w:rFonts w:cstheme="minorHAnsi"/>
        </w:rPr>
        <w:t xml:space="preserve"> </w:t>
      </w:r>
      <w:r>
        <w:rPr>
          <w:rFonts w:cstheme="minorHAnsi"/>
        </w:rPr>
        <w:t xml:space="preserve">receiver over the baseline no matter </w:t>
      </w:r>
      <w:r w:rsidR="007A35C1">
        <w:rPr>
          <w:rFonts w:cstheme="minorHAnsi"/>
        </w:rPr>
        <w:t>the</w:t>
      </w:r>
      <w:r>
        <w:rPr>
          <w:rFonts w:cstheme="minorHAnsi"/>
        </w:rPr>
        <w:t xml:space="preserve"> configuring rank combination</w:t>
      </w:r>
      <w:r w:rsidR="00B57178">
        <w:rPr>
          <w:rFonts w:cstheme="minorHAnsi"/>
        </w:rPr>
        <w:t xml:space="preserve"> being</w:t>
      </w:r>
      <w:r>
        <w:rPr>
          <w:rFonts w:cstheme="minorHAnsi"/>
        </w:rPr>
        <w:t xml:space="preserve"> 1+1 </w:t>
      </w:r>
      <w:r w:rsidR="00B57178">
        <w:rPr>
          <w:rFonts w:cstheme="minorHAnsi"/>
        </w:rPr>
        <w:t>or</w:t>
      </w:r>
      <w:r>
        <w:rPr>
          <w:rFonts w:cstheme="minorHAnsi"/>
        </w:rPr>
        <w:t xml:space="preserve"> 2+2. In this case, we see it is sufficient to only consider 1 co-scheduled UE to move forward. We</w:t>
      </w:r>
      <w:r w:rsidR="00394D36">
        <w:rPr>
          <w:rFonts w:cstheme="minorHAnsi"/>
        </w:rPr>
        <w:t xml:space="preserve"> </w:t>
      </w:r>
      <w:r>
        <w:rPr>
          <w:rFonts w:cstheme="minorHAnsi"/>
        </w:rPr>
        <w:t xml:space="preserve">propose to only consider 1 co-scheduled UE for defining requirements in phase II. </w:t>
      </w:r>
    </w:p>
    <w:p w14:paraId="78B716D1" w14:textId="29ED85B7" w:rsidR="005A0D5D" w:rsidRPr="00CB27B4" w:rsidRDefault="00C92598" w:rsidP="00CB27B4">
      <w:pPr>
        <w:spacing w:line="240" w:lineRule="auto"/>
        <w:rPr>
          <w:b/>
          <w:bCs/>
          <w:i/>
          <w:iCs/>
          <w:noProof/>
        </w:rPr>
      </w:pPr>
      <w:r w:rsidRPr="00BF6677">
        <w:rPr>
          <w:b/>
          <w:bCs/>
          <w:i/>
          <w:iCs/>
          <w:noProof/>
        </w:rPr>
        <w:t xml:space="preserve">Proposal </w:t>
      </w:r>
      <w:r w:rsidR="00CB27B4">
        <w:rPr>
          <w:b/>
          <w:bCs/>
          <w:i/>
          <w:iCs/>
          <w:noProof/>
        </w:rPr>
        <w:t>2</w:t>
      </w:r>
      <w:r w:rsidRPr="00BF6677">
        <w:rPr>
          <w:b/>
          <w:bCs/>
          <w:i/>
          <w:iCs/>
          <w:noProof/>
        </w:rPr>
        <w:t xml:space="preserve">: </w:t>
      </w:r>
      <w:r w:rsidR="00FF606B">
        <w:rPr>
          <w:b/>
          <w:bCs/>
          <w:i/>
          <w:iCs/>
          <w:noProof/>
        </w:rPr>
        <w:t>Define requirements with R-ML receiver for the case of 1 co-scheduled UE</w:t>
      </w:r>
    </w:p>
    <w:p w14:paraId="37FA9F34" w14:textId="70C42FEF" w:rsidR="00B90A97" w:rsidRPr="005726E9" w:rsidRDefault="006B24BB" w:rsidP="00742219">
      <w:pPr>
        <w:rPr>
          <w:rFonts w:cstheme="minorHAnsi"/>
          <w:b/>
          <w:bCs/>
          <w:u w:val="single"/>
        </w:rPr>
      </w:pPr>
      <w:r>
        <w:rPr>
          <w:rFonts w:cstheme="minorHAnsi"/>
          <w:b/>
          <w:bCs/>
          <w:u w:val="single"/>
        </w:rPr>
        <w:t>Frequency domain resource allocation</w:t>
      </w:r>
    </w:p>
    <w:p w14:paraId="3D9F8D06" w14:textId="2DBD303B" w:rsidR="007E4D4F" w:rsidRDefault="002F672C" w:rsidP="00782B78">
      <w:pPr>
        <w:rPr>
          <w:noProof/>
        </w:rPr>
      </w:pPr>
      <w:r>
        <w:rPr>
          <w:noProof/>
        </w:rPr>
        <w:t xml:space="preserve">As for the </w:t>
      </w:r>
      <w:r w:rsidR="00215919">
        <w:rPr>
          <w:noProof/>
        </w:rPr>
        <w:t>frequency domain resource allocation</w:t>
      </w:r>
      <w:r w:rsidR="00025C5D">
        <w:rPr>
          <w:noProof/>
        </w:rPr>
        <w:t xml:space="preserve">, </w:t>
      </w:r>
      <w:r w:rsidR="009819F2">
        <w:rPr>
          <w:noProof/>
        </w:rPr>
        <w:t xml:space="preserve">following </w:t>
      </w:r>
      <w:r w:rsidR="00215919">
        <w:rPr>
          <w:noProof/>
        </w:rPr>
        <w:t>options</w:t>
      </w:r>
      <w:r w:rsidR="009819F2">
        <w:rPr>
          <w:noProof/>
        </w:rPr>
        <w:t xml:space="preserve"> </w:t>
      </w:r>
      <w:r w:rsidR="00832AF1">
        <w:rPr>
          <w:noProof/>
        </w:rPr>
        <w:t xml:space="preserve">have been </w:t>
      </w:r>
      <w:r w:rsidR="00215919">
        <w:rPr>
          <w:noProof/>
        </w:rPr>
        <w:t>provided</w:t>
      </w:r>
      <w:r w:rsidR="00832AF1">
        <w:rPr>
          <w:noProof/>
        </w:rPr>
        <w:t xml:space="preserve"> in the last meeting </w:t>
      </w:r>
      <w:r w:rsidR="009E7FD6">
        <w:rPr>
          <w:rFonts w:hint="eastAsia"/>
          <w:noProof/>
        </w:rPr>
        <w:t>acc</w:t>
      </w:r>
      <w:r w:rsidR="009E7FD6">
        <w:rPr>
          <w:noProof/>
        </w:rPr>
        <w:t xml:space="preserve">ording to the agreed WF </w:t>
      </w:r>
      <w:r w:rsidR="00832AF1">
        <w:rPr>
          <w:noProof/>
        </w:rPr>
        <w:t>[1]:</w:t>
      </w:r>
    </w:p>
    <w:tbl>
      <w:tblPr>
        <w:tblStyle w:val="TableGrid"/>
        <w:tblW w:w="0" w:type="auto"/>
        <w:tblLook w:val="04A0" w:firstRow="1" w:lastRow="0" w:firstColumn="1" w:lastColumn="0" w:noHBand="0" w:noVBand="1"/>
      </w:tblPr>
      <w:tblGrid>
        <w:gridCol w:w="9350"/>
      </w:tblGrid>
      <w:tr w:rsidR="00215919" w14:paraId="29FE2555" w14:textId="77777777" w:rsidTr="00215919">
        <w:tc>
          <w:tcPr>
            <w:tcW w:w="9350" w:type="dxa"/>
          </w:tcPr>
          <w:p w14:paraId="335305DD" w14:textId="77777777" w:rsidR="00811DE9" w:rsidRPr="00531179" w:rsidRDefault="00811DE9" w:rsidP="00811DE9">
            <w:pPr>
              <w:snapToGrid w:val="0"/>
              <w:spacing w:before="60" w:after="60"/>
              <w:rPr>
                <w:b/>
                <w:u w:val="single"/>
                <w:lang w:eastAsia="en-US"/>
              </w:rPr>
            </w:pPr>
            <w:r w:rsidRPr="00531179">
              <w:rPr>
                <w:b/>
                <w:u w:val="single"/>
              </w:rPr>
              <w:t>Issue 2-3: Frequency domain resource allocation</w:t>
            </w:r>
          </w:p>
          <w:p w14:paraId="1314CA53" w14:textId="77777777" w:rsidR="00811DE9" w:rsidRPr="00531179" w:rsidRDefault="00811DE9" w:rsidP="00811DE9">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w:t>
            </w:r>
          </w:p>
          <w:p w14:paraId="1FA2A03B" w14:textId="77777777" w:rsidR="00811DE9" w:rsidRPr="00531179" w:rsidRDefault="00811DE9" w:rsidP="00811DE9">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w:t>
            </w:r>
            <w:r w:rsidRPr="00811DE9">
              <w:t>Additionally define requirements for cases with partial CHBW FDRA of co-scheduled UE,</w:t>
            </w:r>
            <w:r w:rsidRPr="00531179">
              <w:t xml:space="preserve"> i.e., Cover both full and partial CHBW resource allocation for the co-scheduled UE, and full CHBW resource allocation for the target </w:t>
            </w:r>
            <w:proofErr w:type="gramStart"/>
            <w:r w:rsidRPr="00531179">
              <w:t>UE</w:t>
            </w:r>
            <w:proofErr w:type="gramEnd"/>
            <w:r w:rsidRPr="00531179">
              <w:t xml:space="preserve"> </w:t>
            </w:r>
          </w:p>
          <w:p w14:paraId="2EA92506" w14:textId="15B6212E" w:rsidR="00215919" w:rsidRPr="00811DE9" w:rsidRDefault="00811DE9" w:rsidP="00811DE9">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ther options are not precluded.</w:t>
            </w:r>
          </w:p>
        </w:tc>
      </w:tr>
    </w:tbl>
    <w:p w14:paraId="0B5F83F9" w14:textId="77777777" w:rsidR="00215919" w:rsidRDefault="00215919" w:rsidP="00782B78">
      <w:pPr>
        <w:rPr>
          <w:noProof/>
        </w:rPr>
      </w:pPr>
    </w:p>
    <w:p w14:paraId="24CA7347" w14:textId="269D8C0B" w:rsidR="00700DC2" w:rsidRPr="002465D1" w:rsidRDefault="002465D1" w:rsidP="00782B78">
      <w:pPr>
        <w:rPr>
          <w:noProof/>
        </w:rPr>
      </w:pPr>
      <w:r w:rsidRPr="002465D1">
        <w:rPr>
          <w:noProof/>
        </w:rPr>
        <w:t>As for the</w:t>
      </w:r>
      <w:r w:rsidR="00B63C37">
        <w:rPr>
          <w:noProof/>
        </w:rPr>
        <w:t xml:space="preserve"> frequency domain resource allocation, </w:t>
      </w:r>
      <w:r w:rsidR="004521D3">
        <w:rPr>
          <w:noProof/>
        </w:rPr>
        <w:t xml:space="preserve">RAN4 has already agreed on the pre-assumption that the frequency domain resource allocation of the co-scheduled UE is aligned with that of the target UE. In practical, however, it is possible </w:t>
      </w:r>
      <w:r w:rsidR="00BB5A1B">
        <w:rPr>
          <w:noProof/>
        </w:rPr>
        <w:t xml:space="preserve">to schedule </w:t>
      </w:r>
      <w:r w:rsidR="00483B68">
        <w:rPr>
          <w:noProof/>
        </w:rPr>
        <w:t>frequency domain resource allocation for both target UE and the co-scheduled UE differently</w:t>
      </w:r>
      <w:r w:rsidR="00A87D54">
        <w:rPr>
          <w:noProof/>
        </w:rPr>
        <w:t xml:space="preserve">, </w:t>
      </w:r>
      <w:r w:rsidR="003F6F97">
        <w:rPr>
          <w:noProof/>
        </w:rPr>
        <w:t xml:space="preserve">for example, </w:t>
      </w:r>
      <w:r w:rsidR="00084F46">
        <w:rPr>
          <w:noProof/>
        </w:rPr>
        <w:t xml:space="preserve">as full CHBW FDRA for the target UE and partial CHBW FDRA for the co-scheduled UE. </w:t>
      </w:r>
      <w:r w:rsidR="006F381E">
        <w:rPr>
          <w:noProof/>
        </w:rPr>
        <w:t xml:space="preserve">In this case, we are possitive on having addional tests for this scenario. </w:t>
      </w:r>
      <w:r w:rsidR="00484033">
        <w:rPr>
          <w:noProof/>
        </w:rPr>
        <w:t xml:space="preserve">As we discussed, it is impossible for the Network to </w:t>
      </w:r>
      <w:r w:rsidR="0085304A">
        <w:rPr>
          <w:noProof/>
        </w:rPr>
        <w:t>send the exact frequency domain resource allocation of the co-scheduled UE to the target UE</w:t>
      </w:r>
      <w:r w:rsidR="00F13380">
        <w:rPr>
          <w:noProof/>
        </w:rPr>
        <w:t xml:space="preserve"> through DCI</w:t>
      </w:r>
      <w:r w:rsidR="0085304A">
        <w:rPr>
          <w:noProof/>
        </w:rPr>
        <w:t xml:space="preserve"> since t</w:t>
      </w:r>
      <w:r w:rsidR="00140865">
        <w:rPr>
          <w:noProof/>
        </w:rPr>
        <w:t xml:space="preserve">here will be huge </w:t>
      </w:r>
      <w:r w:rsidR="00F13380">
        <w:rPr>
          <w:noProof/>
        </w:rPr>
        <w:t xml:space="preserve">bit cost. </w:t>
      </w:r>
      <w:r w:rsidR="000D6972">
        <w:rPr>
          <w:noProof/>
        </w:rPr>
        <w:t xml:space="preserve">Therefore, if the target UE </w:t>
      </w:r>
      <w:r w:rsidR="006B3A83">
        <w:rPr>
          <w:noProof/>
        </w:rPr>
        <w:t xml:space="preserve">prefer to apply the R-ML receiver </w:t>
      </w:r>
      <w:r w:rsidR="000F7DDC">
        <w:rPr>
          <w:noProof/>
        </w:rPr>
        <w:t>for</w:t>
      </w:r>
      <w:r w:rsidR="00505E09">
        <w:rPr>
          <w:noProof/>
        </w:rPr>
        <w:t xml:space="preserve"> this non-aligned scenario, it has to do the blind detection</w:t>
      </w:r>
      <w:r w:rsidR="00EB40C5">
        <w:rPr>
          <w:noProof/>
        </w:rPr>
        <w:t xml:space="preserve">. </w:t>
      </w:r>
      <w:r w:rsidR="003912E8">
        <w:rPr>
          <w:noProof/>
        </w:rPr>
        <w:t>The additional tests shall be based on the corresponding UE capability reporting</w:t>
      </w:r>
      <w:r w:rsidR="004635B6">
        <w:rPr>
          <w:noProof/>
        </w:rPr>
        <w:t xml:space="preserve"> on the blind detection of FDRA. </w:t>
      </w:r>
    </w:p>
    <w:p w14:paraId="32BD0075" w14:textId="63FBF82C" w:rsidR="005C3D6A" w:rsidRDefault="00B11C0B" w:rsidP="00742219">
      <w:pPr>
        <w:rPr>
          <w:b/>
          <w:bCs/>
          <w:i/>
          <w:iCs/>
          <w:noProof/>
        </w:rPr>
      </w:pPr>
      <w:r w:rsidRPr="00A20810">
        <w:rPr>
          <w:b/>
          <w:bCs/>
          <w:i/>
          <w:iCs/>
          <w:noProof/>
        </w:rPr>
        <w:t>Proposal</w:t>
      </w:r>
      <w:r w:rsidR="000639E3">
        <w:rPr>
          <w:b/>
          <w:bCs/>
          <w:i/>
          <w:iCs/>
          <w:noProof/>
        </w:rPr>
        <w:t xml:space="preserve"> </w:t>
      </w:r>
      <w:r w:rsidR="0026491E">
        <w:rPr>
          <w:b/>
          <w:bCs/>
          <w:i/>
          <w:iCs/>
          <w:noProof/>
        </w:rPr>
        <w:t>3</w:t>
      </w:r>
      <w:r w:rsidRPr="00A20810">
        <w:rPr>
          <w:b/>
          <w:bCs/>
          <w:i/>
          <w:iCs/>
          <w:noProof/>
        </w:rPr>
        <w:t xml:space="preserve">: </w:t>
      </w:r>
      <w:r w:rsidR="00483DE8">
        <w:rPr>
          <w:b/>
          <w:bCs/>
          <w:i/>
          <w:iCs/>
          <w:noProof/>
        </w:rPr>
        <w:t>It can be considered of having additional test</w:t>
      </w:r>
      <w:r w:rsidR="005C3D6A">
        <w:rPr>
          <w:b/>
          <w:bCs/>
          <w:i/>
          <w:iCs/>
          <w:noProof/>
        </w:rPr>
        <w:t>s and requriements for cases with partial CHBW FDRA of co-scheduled UE</w:t>
      </w:r>
    </w:p>
    <w:p w14:paraId="2DC526D8" w14:textId="12ACBCE3" w:rsidR="004B421E" w:rsidRPr="005726E9" w:rsidRDefault="00A66A70" w:rsidP="004B421E">
      <w:pPr>
        <w:rPr>
          <w:rFonts w:cstheme="minorHAnsi"/>
          <w:b/>
          <w:bCs/>
          <w:u w:val="single"/>
        </w:rPr>
      </w:pPr>
      <w:r>
        <w:rPr>
          <w:rFonts w:cstheme="minorHAnsi"/>
          <w:b/>
          <w:bCs/>
          <w:u w:val="single"/>
        </w:rPr>
        <w:t xml:space="preserve">Test setting for the RAN4 agreed network default </w:t>
      </w:r>
      <w:proofErr w:type="gramStart"/>
      <w:r>
        <w:rPr>
          <w:rFonts w:cstheme="minorHAnsi"/>
          <w:b/>
          <w:bCs/>
          <w:u w:val="single"/>
        </w:rPr>
        <w:t>assumptions</w:t>
      </w:r>
      <w:proofErr w:type="gramEnd"/>
    </w:p>
    <w:p w14:paraId="27EE34E5" w14:textId="584C1FAB" w:rsidR="00782B78" w:rsidRDefault="00BE3952" w:rsidP="00742219">
      <w:pPr>
        <w:rPr>
          <w:noProof/>
        </w:rPr>
      </w:pPr>
      <w:r>
        <w:rPr>
          <w:noProof/>
        </w:rPr>
        <w:lastRenderedPageBreak/>
        <w:t>The candidate option captured in the agreed WF [1] is as follows:</w:t>
      </w:r>
    </w:p>
    <w:tbl>
      <w:tblPr>
        <w:tblStyle w:val="TableGrid"/>
        <w:tblW w:w="0" w:type="auto"/>
        <w:tblLook w:val="04A0" w:firstRow="1" w:lastRow="0" w:firstColumn="1" w:lastColumn="0" w:noHBand="0" w:noVBand="1"/>
      </w:tblPr>
      <w:tblGrid>
        <w:gridCol w:w="9350"/>
      </w:tblGrid>
      <w:tr w:rsidR="00BE3952" w14:paraId="3514816E" w14:textId="77777777" w:rsidTr="00BE3952">
        <w:tc>
          <w:tcPr>
            <w:tcW w:w="9350" w:type="dxa"/>
          </w:tcPr>
          <w:p w14:paraId="505C8483" w14:textId="77777777" w:rsidR="00B7558A" w:rsidRPr="00531179" w:rsidRDefault="00B7558A" w:rsidP="00B7558A">
            <w:pPr>
              <w:snapToGrid w:val="0"/>
              <w:spacing w:before="60" w:after="60"/>
              <w:rPr>
                <w:b/>
                <w:u w:val="single"/>
                <w:lang w:eastAsia="en-US"/>
              </w:rPr>
            </w:pPr>
            <w:r w:rsidRPr="00531179">
              <w:rPr>
                <w:b/>
                <w:u w:val="single"/>
              </w:rPr>
              <w:t xml:space="preserve">Issue 2-4: Test setting for the RAN4 agreed network default </w:t>
            </w:r>
            <w:proofErr w:type="gramStart"/>
            <w:r w:rsidRPr="00531179">
              <w:rPr>
                <w:b/>
                <w:u w:val="single"/>
              </w:rPr>
              <w:t>assumptions</w:t>
            </w:r>
            <w:proofErr w:type="gramEnd"/>
          </w:p>
          <w:p w14:paraId="0854713B" w14:textId="77777777" w:rsidR="00B7558A" w:rsidRPr="00531179" w:rsidRDefault="00B7558A" w:rsidP="00B7558A">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w:t>
            </w:r>
          </w:p>
          <w:p w14:paraId="2A889D88" w14:textId="77777777" w:rsidR="00B7558A" w:rsidRPr="00531179" w:rsidRDefault="00B7558A" w:rsidP="00B7558A">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For phase II tests, all the RAN4 agreed network default assumptions should be </w:t>
            </w:r>
            <w:proofErr w:type="gramStart"/>
            <w:r w:rsidRPr="00531179">
              <w:t>valid</w:t>
            </w:r>
            <w:proofErr w:type="gramEnd"/>
          </w:p>
          <w:p w14:paraId="56102D9E" w14:textId="77777777" w:rsidR="00B7558A" w:rsidRPr="00531179" w:rsidRDefault="00B7558A" w:rsidP="00B7558A">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Option 1A: On top of Option 1, additional tests with invalid network default assumptions should be considered if additional UE capabilities will be introduced for the UE capable of performing advanced receiving under invalid network default assumptions.</w:t>
            </w:r>
          </w:p>
          <w:p w14:paraId="635E55F5" w14:textId="4DF432A6" w:rsidR="00BE3952" w:rsidRPr="00B7558A" w:rsidRDefault="00B7558A" w:rsidP="00B7558A">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ther options are not precluded.</w:t>
            </w:r>
          </w:p>
        </w:tc>
      </w:tr>
    </w:tbl>
    <w:p w14:paraId="59D98C39" w14:textId="77777777" w:rsidR="00BE3952" w:rsidRDefault="00BE3952" w:rsidP="00742219">
      <w:pPr>
        <w:rPr>
          <w:noProof/>
        </w:rPr>
      </w:pPr>
    </w:p>
    <w:p w14:paraId="3B7F85CF" w14:textId="32D319B2" w:rsidR="00BE3952" w:rsidRPr="001C5AB7" w:rsidRDefault="00B7558A" w:rsidP="00742219">
      <w:pPr>
        <w:rPr>
          <w:noProof/>
        </w:rPr>
      </w:pPr>
      <w:r>
        <w:rPr>
          <w:noProof/>
        </w:rPr>
        <w:t xml:space="preserve">We agree with option 1 that </w:t>
      </w:r>
      <w:r w:rsidR="003C43FE">
        <w:rPr>
          <w:noProof/>
        </w:rPr>
        <w:t xml:space="preserve">when defining requirements, all the RAN4 agreed network default assumption should be valid. </w:t>
      </w:r>
      <w:r w:rsidR="00797F15">
        <w:rPr>
          <w:noProof/>
        </w:rPr>
        <w:t xml:space="preserve">Meanwhile, </w:t>
      </w:r>
      <w:r w:rsidR="004B5353">
        <w:rPr>
          <w:noProof/>
        </w:rPr>
        <w:t xml:space="preserve">it’s agreed in the last meeting that there will be no </w:t>
      </w:r>
      <w:r w:rsidR="00940C1D">
        <w:rPr>
          <w:noProof/>
        </w:rPr>
        <w:t xml:space="preserve">additional UE capabilities for invalid network </w:t>
      </w:r>
      <w:r w:rsidR="00712981">
        <w:rPr>
          <w:noProof/>
        </w:rPr>
        <w:t>default assumptions. Thus, there is no need to consider option 1A.</w:t>
      </w:r>
    </w:p>
    <w:p w14:paraId="12D67A21" w14:textId="1B7C518F" w:rsidR="00A83038" w:rsidRDefault="00A83038" w:rsidP="00742219">
      <w:pPr>
        <w:rPr>
          <w:b/>
          <w:bCs/>
          <w:i/>
          <w:iCs/>
          <w:noProof/>
        </w:rPr>
      </w:pPr>
      <w:r w:rsidRPr="00A20810">
        <w:rPr>
          <w:b/>
          <w:bCs/>
          <w:i/>
          <w:iCs/>
          <w:noProof/>
        </w:rPr>
        <w:t>Proposal</w:t>
      </w:r>
      <w:r>
        <w:rPr>
          <w:b/>
          <w:bCs/>
          <w:i/>
          <w:iCs/>
          <w:noProof/>
        </w:rPr>
        <w:t xml:space="preserve"> </w:t>
      </w:r>
      <w:r w:rsidR="002F3A7E">
        <w:rPr>
          <w:b/>
          <w:bCs/>
          <w:i/>
          <w:iCs/>
          <w:noProof/>
        </w:rPr>
        <w:t>4</w:t>
      </w:r>
      <w:r w:rsidRPr="00A20810">
        <w:rPr>
          <w:b/>
          <w:bCs/>
          <w:i/>
          <w:iCs/>
          <w:noProof/>
        </w:rPr>
        <w:t xml:space="preserve">: </w:t>
      </w:r>
      <w:r w:rsidR="00712981">
        <w:rPr>
          <w:b/>
          <w:bCs/>
          <w:i/>
          <w:iCs/>
          <w:noProof/>
        </w:rPr>
        <w:t>For phase II tests, all the RAN4 agreed network default assumptions should be valid</w:t>
      </w:r>
    </w:p>
    <w:p w14:paraId="0794F78A" w14:textId="1EBC1CA5" w:rsidR="004B421E" w:rsidRPr="005726E9" w:rsidRDefault="00A66A70" w:rsidP="004B421E">
      <w:pPr>
        <w:rPr>
          <w:rFonts w:cstheme="minorHAnsi"/>
          <w:b/>
          <w:bCs/>
          <w:u w:val="single"/>
        </w:rPr>
      </w:pPr>
      <w:r>
        <w:rPr>
          <w:rFonts w:cstheme="minorHAnsi"/>
          <w:b/>
          <w:bCs/>
          <w:u w:val="single"/>
        </w:rPr>
        <w:t>MCS table</w:t>
      </w:r>
    </w:p>
    <w:p w14:paraId="7DBE3A6B" w14:textId="32A36882" w:rsidR="00782B78" w:rsidRPr="00A3754D" w:rsidRDefault="00A3754D" w:rsidP="00742219">
      <w:pPr>
        <w:rPr>
          <w:noProof/>
        </w:rPr>
      </w:pPr>
      <w:r w:rsidRPr="00A3754D">
        <w:rPr>
          <w:noProof/>
        </w:rPr>
        <w:t>Agree with the following option</w:t>
      </w:r>
      <w:r w:rsidR="00CB5C06">
        <w:rPr>
          <w:noProof/>
        </w:rPr>
        <w:t xml:space="preserve"> 1</w:t>
      </w:r>
      <w:r w:rsidRPr="00A3754D">
        <w:rPr>
          <w:noProof/>
        </w:rPr>
        <w:t xml:space="preserve"> in the agreed WF [1]:</w:t>
      </w:r>
    </w:p>
    <w:tbl>
      <w:tblPr>
        <w:tblStyle w:val="TableGrid"/>
        <w:tblW w:w="0" w:type="auto"/>
        <w:tblLook w:val="04A0" w:firstRow="1" w:lastRow="0" w:firstColumn="1" w:lastColumn="0" w:noHBand="0" w:noVBand="1"/>
      </w:tblPr>
      <w:tblGrid>
        <w:gridCol w:w="9350"/>
      </w:tblGrid>
      <w:tr w:rsidR="00A3754D" w14:paraId="173A587F" w14:textId="77777777" w:rsidTr="00A3754D">
        <w:tc>
          <w:tcPr>
            <w:tcW w:w="9350" w:type="dxa"/>
          </w:tcPr>
          <w:p w14:paraId="7C21E7B0" w14:textId="77777777" w:rsidR="004914E4" w:rsidRPr="00531179" w:rsidRDefault="004914E4" w:rsidP="004914E4">
            <w:pPr>
              <w:snapToGrid w:val="0"/>
              <w:spacing w:before="60" w:after="60"/>
              <w:rPr>
                <w:b/>
                <w:u w:val="single"/>
                <w:lang w:eastAsia="en-US"/>
              </w:rPr>
            </w:pPr>
            <w:r w:rsidRPr="00531179">
              <w:rPr>
                <w:b/>
                <w:u w:val="single"/>
              </w:rPr>
              <w:t>Issue 2-5: MCS Table</w:t>
            </w:r>
          </w:p>
          <w:p w14:paraId="3BC2369C" w14:textId="77777777" w:rsidR="004914E4" w:rsidRPr="00531179" w:rsidRDefault="004914E4" w:rsidP="004914E4">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w:t>
            </w:r>
          </w:p>
          <w:p w14:paraId="24B5D943" w14:textId="77777777" w:rsidR="004914E4" w:rsidRPr="00531179" w:rsidRDefault="004914E4" w:rsidP="004914E4">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The maximum MCS table is 256QAM or 64QAM MCS table, i.e., 1024QAM is not </w:t>
            </w:r>
            <w:proofErr w:type="gramStart"/>
            <w:r w:rsidRPr="00531179">
              <w:t>covered</w:t>
            </w:r>
            <w:proofErr w:type="gramEnd"/>
          </w:p>
          <w:p w14:paraId="59867B70" w14:textId="6DB7186A" w:rsidR="00A3754D" w:rsidRPr="004914E4" w:rsidRDefault="004914E4" w:rsidP="004914E4">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ther options are not precluded.</w:t>
            </w:r>
          </w:p>
        </w:tc>
      </w:tr>
    </w:tbl>
    <w:p w14:paraId="0AC12842" w14:textId="6497EFDC" w:rsidR="00A3754D" w:rsidRPr="00A3754D" w:rsidRDefault="009D6DA2" w:rsidP="00742219">
      <w:pPr>
        <w:rPr>
          <w:noProof/>
        </w:rPr>
      </w:pPr>
      <w:r>
        <w:rPr>
          <w:noProof/>
        </w:rPr>
        <w:t xml:space="preserve">Consindeing the minimum requirements, we are fine to configure the mandate MCS tables for FR1, that is, Table 1 or Table 2. </w:t>
      </w:r>
    </w:p>
    <w:p w14:paraId="4BEFAD55" w14:textId="38120C67" w:rsidR="00A83038" w:rsidRDefault="00A83038" w:rsidP="00742219">
      <w:pPr>
        <w:rPr>
          <w:b/>
          <w:bCs/>
          <w:i/>
          <w:iCs/>
          <w:noProof/>
        </w:rPr>
      </w:pPr>
      <w:r w:rsidRPr="00A20810">
        <w:rPr>
          <w:b/>
          <w:bCs/>
          <w:i/>
          <w:iCs/>
          <w:noProof/>
        </w:rPr>
        <w:t>Proposal</w:t>
      </w:r>
      <w:r>
        <w:rPr>
          <w:b/>
          <w:bCs/>
          <w:i/>
          <w:iCs/>
          <w:noProof/>
        </w:rPr>
        <w:t xml:space="preserve"> </w:t>
      </w:r>
      <w:r w:rsidR="002F3A7E">
        <w:rPr>
          <w:b/>
          <w:bCs/>
          <w:i/>
          <w:iCs/>
          <w:noProof/>
        </w:rPr>
        <w:t>5</w:t>
      </w:r>
      <w:r w:rsidRPr="00A20810">
        <w:rPr>
          <w:b/>
          <w:bCs/>
          <w:i/>
          <w:iCs/>
          <w:noProof/>
        </w:rPr>
        <w:t xml:space="preserve">: </w:t>
      </w:r>
      <w:r w:rsidR="005D76DD" w:rsidRPr="005D76DD">
        <w:rPr>
          <w:b/>
          <w:bCs/>
          <w:i/>
          <w:iCs/>
        </w:rPr>
        <w:t xml:space="preserve">The maximum MCS table is 256QAM or 64QAM MCS table, i.e., 1024QAM is not </w:t>
      </w:r>
      <w:proofErr w:type="gramStart"/>
      <w:r w:rsidR="005D76DD" w:rsidRPr="005D76DD">
        <w:rPr>
          <w:b/>
          <w:bCs/>
          <w:i/>
          <w:iCs/>
        </w:rPr>
        <w:t>covered</w:t>
      </w:r>
      <w:proofErr w:type="gramEnd"/>
    </w:p>
    <w:p w14:paraId="21BC2131" w14:textId="124B1F6C" w:rsidR="004B421E" w:rsidRPr="005726E9" w:rsidRDefault="00A66A70" w:rsidP="004B421E">
      <w:pPr>
        <w:rPr>
          <w:rFonts w:cstheme="minorHAnsi"/>
          <w:b/>
          <w:bCs/>
          <w:u w:val="single"/>
        </w:rPr>
      </w:pPr>
      <w:r>
        <w:rPr>
          <w:rFonts w:cstheme="minorHAnsi"/>
          <w:b/>
          <w:bCs/>
          <w:u w:val="single"/>
        </w:rPr>
        <w:t>Precoder selection for co-scheduled UE</w:t>
      </w:r>
    </w:p>
    <w:p w14:paraId="3724E25F" w14:textId="5D3A2755" w:rsidR="00782B78" w:rsidRDefault="00A43CD7" w:rsidP="00742219">
      <w:pPr>
        <w:rPr>
          <w:noProof/>
        </w:rPr>
      </w:pPr>
      <w:r>
        <w:rPr>
          <w:noProof/>
        </w:rPr>
        <w:t>The following option was proposed in the last meeting:</w:t>
      </w:r>
    </w:p>
    <w:tbl>
      <w:tblPr>
        <w:tblStyle w:val="TableGrid"/>
        <w:tblW w:w="0" w:type="auto"/>
        <w:tblLook w:val="04A0" w:firstRow="1" w:lastRow="0" w:firstColumn="1" w:lastColumn="0" w:noHBand="0" w:noVBand="1"/>
      </w:tblPr>
      <w:tblGrid>
        <w:gridCol w:w="9350"/>
      </w:tblGrid>
      <w:tr w:rsidR="00A43CD7" w14:paraId="68DAB1EC" w14:textId="77777777" w:rsidTr="00A43CD7">
        <w:tc>
          <w:tcPr>
            <w:tcW w:w="9350" w:type="dxa"/>
          </w:tcPr>
          <w:p w14:paraId="74A50869" w14:textId="77777777" w:rsidR="00B71965" w:rsidRPr="00531179" w:rsidRDefault="00B71965" w:rsidP="00B71965">
            <w:pPr>
              <w:snapToGrid w:val="0"/>
              <w:spacing w:before="60" w:after="60"/>
              <w:rPr>
                <w:b/>
                <w:u w:val="single"/>
                <w:lang w:eastAsia="en-US"/>
              </w:rPr>
            </w:pPr>
            <w:r w:rsidRPr="00531179">
              <w:rPr>
                <w:b/>
                <w:u w:val="single"/>
              </w:rPr>
              <w:t>Issue 2-6: Precoder selection for co-scheduled UE</w:t>
            </w:r>
          </w:p>
          <w:p w14:paraId="7A40A492" w14:textId="77777777" w:rsidR="00B71965" w:rsidRPr="00531179" w:rsidRDefault="00B71965" w:rsidP="00B71965">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w:t>
            </w:r>
          </w:p>
          <w:p w14:paraId="1CF65BC5" w14:textId="77777777" w:rsidR="00B71965" w:rsidRPr="00531179" w:rsidRDefault="00B71965" w:rsidP="00B71965">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Only consider orthogonal PMI selection with the target </w:t>
            </w:r>
            <w:proofErr w:type="gramStart"/>
            <w:r w:rsidRPr="00531179">
              <w:t>UE</w:t>
            </w:r>
            <w:proofErr w:type="gramEnd"/>
          </w:p>
          <w:p w14:paraId="4A959DFC" w14:textId="6A0C6DEF" w:rsidR="00A43CD7" w:rsidRPr="00B71965" w:rsidRDefault="00B71965" w:rsidP="00B71965">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ther options are not precluded.</w:t>
            </w:r>
          </w:p>
        </w:tc>
      </w:tr>
    </w:tbl>
    <w:p w14:paraId="7D619C86" w14:textId="77777777" w:rsidR="00A43CD7" w:rsidRDefault="00A43CD7" w:rsidP="00742219">
      <w:pPr>
        <w:rPr>
          <w:noProof/>
        </w:rPr>
      </w:pPr>
    </w:p>
    <w:p w14:paraId="5AEA5623" w14:textId="22574E17" w:rsidR="00D375D4" w:rsidRDefault="006021BB" w:rsidP="006021BB">
      <w:pPr>
        <w:snapToGrid w:val="0"/>
        <w:rPr>
          <w:bCs/>
        </w:rPr>
      </w:pPr>
      <w:r w:rsidRPr="00666308">
        <w:rPr>
          <w:bCs/>
        </w:rPr>
        <w:t xml:space="preserve">We </w:t>
      </w:r>
      <w:r>
        <w:rPr>
          <w:bCs/>
        </w:rPr>
        <w:t xml:space="preserve">see minor performance difference between two precoding method here. We had the same discussion in Rel-17 MU-MIMO and we see no difference here. To save the effort, we prefer to directly reuse the </w:t>
      </w:r>
      <w:r w:rsidR="0019106D">
        <w:rPr>
          <w:bCs/>
        </w:rPr>
        <w:t>phase I assumptions</w:t>
      </w:r>
      <w:r w:rsidR="000955F1">
        <w:rPr>
          <w:bCs/>
        </w:rPr>
        <w:t xml:space="preserve"> which are already studied</w:t>
      </w:r>
      <w:r w:rsidR="00D375D4">
        <w:rPr>
          <w:bCs/>
        </w:rPr>
        <w:t>:</w:t>
      </w:r>
    </w:p>
    <w:p w14:paraId="5D36E99C" w14:textId="77777777" w:rsidR="00FB7917" w:rsidRDefault="00FB7917" w:rsidP="00FB7917">
      <w:pPr>
        <w:pStyle w:val="ListParagraph"/>
        <w:widowControl/>
        <w:numPr>
          <w:ilvl w:val="0"/>
          <w:numId w:val="25"/>
        </w:numPr>
        <w:overflowPunct w:val="0"/>
        <w:autoSpaceDE w:val="0"/>
        <w:autoSpaceDN w:val="0"/>
        <w:adjustRightInd w:val="0"/>
        <w:snapToGrid w:val="0"/>
        <w:spacing w:after="120"/>
        <w:ind w:firstLineChars="0"/>
        <w:jc w:val="left"/>
        <w:textAlignment w:val="baseline"/>
      </w:pPr>
      <w:r>
        <w:t>For rank 1+1: Random PMI selection</w:t>
      </w:r>
    </w:p>
    <w:p w14:paraId="1EACFA7D" w14:textId="77777777" w:rsidR="00FB7917" w:rsidRDefault="00FB7917" w:rsidP="00FB7917">
      <w:pPr>
        <w:pStyle w:val="ListParagraph"/>
        <w:widowControl/>
        <w:numPr>
          <w:ilvl w:val="0"/>
          <w:numId w:val="25"/>
        </w:numPr>
        <w:overflowPunct w:val="0"/>
        <w:autoSpaceDE w:val="0"/>
        <w:autoSpaceDN w:val="0"/>
        <w:adjustRightInd w:val="0"/>
        <w:snapToGrid w:val="0"/>
        <w:spacing w:after="120"/>
        <w:ind w:firstLineChars="0"/>
        <w:jc w:val="left"/>
        <w:textAlignment w:val="baseline"/>
      </w:pPr>
      <w:r>
        <w:rPr>
          <w:rFonts w:hint="eastAsia"/>
        </w:rPr>
        <w:t>F</w:t>
      </w:r>
      <w:r>
        <w:t>or rank 2+2: Orthogonal and random PMI selection</w:t>
      </w:r>
    </w:p>
    <w:p w14:paraId="6CBAD7BD" w14:textId="4A4F3276" w:rsidR="00A83038" w:rsidRDefault="00A83038" w:rsidP="00742219">
      <w:pPr>
        <w:rPr>
          <w:b/>
          <w:bCs/>
          <w:i/>
          <w:iCs/>
          <w:noProof/>
        </w:rPr>
      </w:pPr>
      <w:r w:rsidRPr="00A20810">
        <w:rPr>
          <w:b/>
          <w:bCs/>
          <w:i/>
          <w:iCs/>
          <w:noProof/>
        </w:rPr>
        <w:lastRenderedPageBreak/>
        <w:t>Proposal</w:t>
      </w:r>
      <w:r>
        <w:rPr>
          <w:b/>
          <w:bCs/>
          <w:i/>
          <w:iCs/>
          <w:noProof/>
        </w:rPr>
        <w:t xml:space="preserve"> </w:t>
      </w:r>
      <w:r w:rsidR="002F3A7E">
        <w:rPr>
          <w:b/>
          <w:bCs/>
          <w:i/>
          <w:iCs/>
          <w:noProof/>
        </w:rPr>
        <w:t>6</w:t>
      </w:r>
      <w:r w:rsidRPr="00A20810">
        <w:rPr>
          <w:b/>
          <w:bCs/>
          <w:i/>
          <w:iCs/>
          <w:noProof/>
        </w:rPr>
        <w:t xml:space="preserve">: </w:t>
      </w:r>
      <w:r w:rsidR="000D5090">
        <w:rPr>
          <w:b/>
          <w:bCs/>
          <w:i/>
          <w:iCs/>
          <w:noProof/>
        </w:rPr>
        <w:t xml:space="preserve">For the target UE, consider random PMI selection for rank 1+1, and consider orthogonal PMI selection for </w:t>
      </w:r>
      <w:r w:rsidR="00B917B5">
        <w:rPr>
          <w:b/>
          <w:bCs/>
          <w:i/>
          <w:iCs/>
          <w:noProof/>
        </w:rPr>
        <w:t>rank 2+2</w:t>
      </w:r>
      <w:r w:rsidR="000955F1">
        <w:rPr>
          <w:b/>
          <w:bCs/>
          <w:i/>
          <w:iCs/>
          <w:noProof/>
        </w:rPr>
        <w:t xml:space="preserve"> for phase II</w:t>
      </w:r>
    </w:p>
    <w:p w14:paraId="1D10695D" w14:textId="17C7035C" w:rsidR="00782B78" w:rsidRPr="00AE3A84" w:rsidRDefault="00A66A70" w:rsidP="00742219">
      <w:pPr>
        <w:rPr>
          <w:b/>
          <w:bCs/>
          <w:noProof/>
          <w:u w:val="single"/>
        </w:rPr>
      </w:pPr>
      <w:r w:rsidRPr="00AE3A84">
        <w:rPr>
          <w:b/>
          <w:bCs/>
          <w:noProof/>
          <w:u w:val="single"/>
        </w:rPr>
        <w:t xml:space="preserve">Test setting for R-ML without </w:t>
      </w:r>
      <w:r w:rsidR="00AE3A84" w:rsidRPr="00AE3A84">
        <w:rPr>
          <w:b/>
          <w:bCs/>
          <w:noProof/>
          <w:u w:val="single"/>
        </w:rPr>
        <w:t>modulation order blind detection</w:t>
      </w:r>
    </w:p>
    <w:p w14:paraId="37FF2C9B" w14:textId="164CB75B" w:rsidR="00AE3A84" w:rsidRDefault="00A97C5E" w:rsidP="00742219">
      <w:pPr>
        <w:rPr>
          <w:noProof/>
        </w:rPr>
      </w:pPr>
      <w:r>
        <w:rPr>
          <w:noProof/>
        </w:rPr>
        <w:t>Following options are captured in the agreed WF [1]:</w:t>
      </w:r>
    </w:p>
    <w:tbl>
      <w:tblPr>
        <w:tblStyle w:val="TableGrid"/>
        <w:tblW w:w="0" w:type="auto"/>
        <w:tblLook w:val="04A0" w:firstRow="1" w:lastRow="0" w:firstColumn="1" w:lastColumn="0" w:noHBand="0" w:noVBand="1"/>
      </w:tblPr>
      <w:tblGrid>
        <w:gridCol w:w="9350"/>
      </w:tblGrid>
      <w:tr w:rsidR="00A97C5E" w14:paraId="52003324" w14:textId="77777777" w:rsidTr="00A97C5E">
        <w:tc>
          <w:tcPr>
            <w:tcW w:w="9350" w:type="dxa"/>
          </w:tcPr>
          <w:p w14:paraId="4A78ED8F" w14:textId="77777777" w:rsidR="00B014CE" w:rsidRPr="00531179" w:rsidRDefault="00B014CE" w:rsidP="00B014CE">
            <w:pPr>
              <w:snapToGrid w:val="0"/>
              <w:spacing w:before="60" w:after="60"/>
              <w:rPr>
                <w:b/>
                <w:u w:val="single"/>
                <w:lang w:eastAsia="en-US"/>
              </w:rPr>
            </w:pPr>
            <w:r w:rsidRPr="00531179">
              <w:rPr>
                <w:b/>
                <w:u w:val="single"/>
              </w:rPr>
              <w:t>Issue 2-7: Test setting for R-ML without modulation order blind detection</w:t>
            </w:r>
          </w:p>
          <w:p w14:paraId="1C3E618A" w14:textId="77777777" w:rsidR="00B014CE" w:rsidRPr="00531179" w:rsidRDefault="00B014CE" w:rsidP="00B014CE">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w:t>
            </w:r>
          </w:p>
          <w:p w14:paraId="2030B5C3" w14:textId="77777777" w:rsidR="00B014CE" w:rsidRPr="00830398" w:rsidRDefault="00B014CE" w:rsidP="00B014CE">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1 co-scheduled UE with single modulation order should be considered. The UE should be informed DCI 1~5 according to the allocated modulation </w:t>
            </w:r>
            <w:proofErr w:type="gramStart"/>
            <w:r w:rsidRPr="00531179">
              <w:t>order</w:t>
            </w:r>
            <w:proofErr w:type="gramEnd"/>
          </w:p>
          <w:p w14:paraId="7E7C1192" w14:textId="77777777" w:rsidR="00B014CE" w:rsidRPr="00531179" w:rsidRDefault="00B014CE" w:rsidP="00B014CE">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31179">
              <w:t>Option 2:</w:t>
            </w:r>
          </w:p>
          <w:p w14:paraId="78BB034C" w14:textId="77777777" w:rsidR="00B014CE" w:rsidRPr="00531179" w:rsidRDefault="00B014CE" w:rsidP="00B014CE">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 xml:space="preserve">Rank 1+1, TDLC300-100 </w:t>
            </w:r>
            <w:proofErr w:type="gramStart"/>
            <w:r w:rsidRPr="00531179">
              <w:t>medium</w:t>
            </w:r>
            <w:proofErr w:type="gramEnd"/>
            <w:r w:rsidRPr="00531179">
              <w:t xml:space="preserve"> </w:t>
            </w:r>
          </w:p>
          <w:p w14:paraId="397A8527" w14:textId="77777777" w:rsidR="00B014CE" w:rsidRPr="00531179" w:rsidRDefault="00B014CE" w:rsidP="00B014CE">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 xml:space="preserve">Rank 2+2, TDLA30-10 Low </w:t>
            </w:r>
          </w:p>
          <w:p w14:paraId="7B67A3B4" w14:textId="037FE982" w:rsidR="00A97C5E" w:rsidRDefault="00B014CE" w:rsidP="00B014CE">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QPSK configured for co-scheduled UE</w:t>
            </w:r>
          </w:p>
        </w:tc>
      </w:tr>
    </w:tbl>
    <w:p w14:paraId="0A320D6E" w14:textId="44FE1D07" w:rsidR="00A97C5E" w:rsidRDefault="006502DA" w:rsidP="00742219">
      <w:pPr>
        <w:rPr>
          <w:noProof/>
        </w:rPr>
      </w:pPr>
      <w:r>
        <w:rPr>
          <w:noProof/>
        </w:rPr>
        <w:t xml:space="preserve"> </w:t>
      </w:r>
    </w:p>
    <w:p w14:paraId="045735C9" w14:textId="609E9D38" w:rsidR="00B014CE" w:rsidRPr="00AE1280" w:rsidRDefault="006502DA" w:rsidP="00742219">
      <w:pPr>
        <w:rPr>
          <w:noProof/>
        </w:rPr>
      </w:pPr>
      <w:r>
        <w:rPr>
          <w:noProof/>
        </w:rPr>
        <w:t xml:space="preserve">We think option 2 can be considered and apperently with the </w:t>
      </w:r>
      <w:r w:rsidR="00880A02">
        <w:rPr>
          <w:noProof/>
        </w:rPr>
        <w:t>pre-assumption that the information of co-scheduled UE’s modulation order information will</w:t>
      </w:r>
      <w:r w:rsidR="005750CA">
        <w:rPr>
          <w:noProof/>
        </w:rPr>
        <w:t xml:space="preserve"> be informed to the target UE.</w:t>
      </w:r>
    </w:p>
    <w:p w14:paraId="290267DE" w14:textId="0A694E60" w:rsidR="00A83038" w:rsidRDefault="00A83038" w:rsidP="00742219">
      <w:pPr>
        <w:rPr>
          <w:b/>
          <w:bCs/>
          <w:i/>
          <w:iCs/>
          <w:noProof/>
        </w:rPr>
      </w:pPr>
      <w:r w:rsidRPr="00A20810">
        <w:rPr>
          <w:b/>
          <w:bCs/>
          <w:i/>
          <w:iCs/>
          <w:noProof/>
        </w:rPr>
        <w:t>Proposal</w:t>
      </w:r>
      <w:r>
        <w:rPr>
          <w:b/>
          <w:bCs/>
          <w:i/>
          <w:iCs/>
          <w:noProof/>
        </w:rPr>
        <w:t xml:space="preserve"> </w:t>
      </w:r>
      <w:r w:rsidR="002F3A7E">
        <w:rPr>
          <w:b/>
          <w:bCs/>
          <w:i/>
          <w:iCs/>
          <w:noProof/>
        </w:rPr>
        <w:t>7</w:t>
      </w:r>
      <w:r w:rsidRPr="00A20810">
        <w:rPr>
          <w:b/>
          <w:bCs/>
          <w:i/>
          <w:iCs/>
          <w:noProof/>
        </w:rPr>
        <w:t xml:space="preserve">: </w:t>
      </w:r>
      <w:r w:rsidR="00D824FA">
        <w:rPr>
          <w:b/>
          <w:bCs/>
          <w:i/>
          <w:iCs/>
          <w:noProof/>
        </w:rPr>
        <w:t xml:space="preserve">Option 2 with QPSK configured for co-scheduled UE can be considered in phase II, along with the </w:t>
      </w:r>
      <w:r w:rsidR="00703700">
        <w:rPr>
          <w:b/>
          <w:bCs/>
          <w:i/>
          <w:iCs/>
          <w:noProof/>
        </w:rPr>
        <w:t>pre-assumption that the</w:t>
      </w:r>
      <w:r w:rsidR="00703700" w:rsidRPr="00703700">
        <w:rPr>
          <w:noProof/>
        </w:rPr>
        <w:t xml:space="preserve"> </w:t>
      </w:r>
      <w:r w:rsidR="00703700" w:rsidRPr="00703700">
        <w:rPr>
          <w:b/>
          <w:bCs/>
          <w:i/>
          <w:iCs/>
          <w:noProof/>
        </w:rPr>
        <w:t>information of co-scheduled UE’s modulation order information will be informed to the target UE</w:t>
      </w:r>
    </w:p>
    <w:p w14:paraId="00DE94C6" w14:textId="38797DA8" w:rsidR="00AE3A84" w:rsidRPr="00AE3A84" w:rsidRDefault="00AE3A84" w:rsidP="00742219">
      <w:pPr>
        <w:rPr>
          <w:b/>
          <w:bCs/>
          <w:noProof/>
          <w:u w:val="single"/>
        </w:rPr>
      </w:pPr>
      <w:r w:rsidRPr="00AE3A84">
        <w:rPr>
          <w:b/>
          <w:bCs/>
          <w:noProof/>
          <w:u w:val="single"/>
        </w:rPr>
        <w:t>Test setting for R-ML with modulation order blind detection</w:t>
      </w:r>
    </w:p>
    <w:p w14:paraId="663B8A74" w14:textId="29FDB01F" w:rsidR="00AE3A84" w:rsidRDefault="00C05FF5" w:rsidP="00742219">
      <w:pPr>
        <w:rPr>
          <w:noProof/>
        </w:rPr>
      </w:pPr>
      <w:r>
        <w:rPr>
          <w:noProof/>
        </w:rPr>
        <w:t>Following options are captured in the agreed WF [1]:</w:t>
      </w:r>
    </w:p>
    <w:tbl>
      <w:tblPr>
        <w:tblStyle w:val="TableGrid"/>
        <w:tblW w:w="0" w:type="auto"/>
        <w:tblLook w:val="04A0" w:firstRow="1" w:lastRow="0" w:firstColumn="1" w:lastColumn="0" w:noHBand="0" w:noVBand="1"/>
      </w:tblPr>
      <w:tblGrid>
        <w:gridCol w:w="9350"/>
      </w:tblGrid>
      <w:tr w:rsidR="00C05FF5" w14:paraId="560C573E" w14:textId="77777777" w:rsidTr="00C05FF5">
        <w:tc>
          <w:tcPr>
            <w:tcW w:w="9350" w:type="dxa"/>
          </w:tcPr>
          <w:p w14:paraId="0B6E81FD" w14:textId="77777777" w:rsidR="009C6613" w:rsidRPr="00531179" w:rsidRDefault="009C6613" w:rsidP="009C6613">
            <w:pPr>
              <w:snapToGrid w:val="0"/>
              <w:spacing w:before="60" w:after="60"/>
              <w:rPr>
                <w:b/>
                <w:u w:val="single"/>
                <w:lang w:eastAsia="en-US"/>
              </w:rPr>
            </w:pPr>
            <w:r w:rsidRPr="00531179">
              <w:rPr>
                <w:b/>
                <w:u w:val="single"/>
              </w:rPr>
              <w:t>Issue 2-8: Test setting for R-ML with modulation order blind detection</w:t>
            </w:r>
          </w:p>
          <w:p w14:paraId="297D71FF" w14:textId="77777777" w:rsidR="009C6613" w:rsidRPr="00531179" w:rsidRDefault="009C6613" w:rsidP="009C6613">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w:t>
            </w:r>
          </w:p>
          <w:p w14:paraId="4C8B081F" w14:textId="77777777" w:rsidR="009C6613" w:rsidRPr="00531179" w:rsidRDefault="009C6613" w:rsidP="009C6613">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Option 1: In the test with target UE full CHBW allocation, define the test under following configurations and the UE should be informed DCI 6</w:t>
            </w:r>
          </w:p>
          <w:p w14:paraId="0CC367DA" w14:textId="77777777" w:rsidR="009C6613" w:rsidRPr="00531179" w:rsidRDefault="009C6613" w:rsidP="009C6613">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Co-UE1: Partial CHBW allocation with QPSK</w:t>
            </w:r>
          </w:p>
          <w:p w14:paraId="3F73E0D3" w14:textId="77777777" w:rsidR="009C6613" w:rsidRPr="00531179" w:rsidRDefault="009C6613" w:rsidP="009C6613">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Co-UE2: Partial CHBW allocation with 16QAM</w:t>
            </w:r>
          </w:p>
          <w:p w14:paraId="5B84D531" w14:textId="77777777" w:rsidR="009C6613" w:rsidRPr="00531179" w:rsidRDefault="009C6613" w:rsidP="009C6613">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31179">
              <w:t>Option 2:</w:t>
            </w:r>
          </w:p>
          <w:p w14:paraId="11F3B124" w14:textId="77777777" w:rsidR="009C6613" w:rsidRPr="00531179" w:rsidRDefault="009C6613" w:rsidP="009C6613">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 xml:space="preserve">Rank 1+1, TDLC300-100 </w:t>
            </w:r>
            <w:proofErr w:type="gramStart"/>
            <w:r w:rsidRPr="00531179">
              <w:t>medium</w:t>
            </w:r>
            <w:proofErr w:type="gramEnd"/>
            <w:r w:rsidRPr="00531179">
              <w:t xml:space="preserve"> </w:t>
            </w:r>
          </w:p>
          <w:p w14:paraId="7673DDAE" w14:textId="3335DBBE" w:rsidR="00C05FF5" w:rsidRDefault="009C6613" w:rsidP="009C6613">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QPSK configured for co-scheduled UE</w:t>
            </w:r>
          </w:p>
        </w:tc>
      </w:tr>
    </w:tbl>
    <w:p w14:paraId="177A02C4" w14:textId="77777777" w:rsidR="00C05FF5" w:rsidRDefault="00C05FF5" w:rsidP="00742219">
      <w:pPr>
        <w:rPr>
          <w:noProof/>
        </w:rPr>
      </w:pPr>
    </w:p>
    <w:p w14:paraId="389A7E4C" w14:textId="4126F304" w:rsidR="00C05FF5" w:rsidRPr="00C05FF5" w:rsidRDefault="00291AE6" w:rsidP="00742219">
      <w:pPr>
        <w:rPr>
          <w:noProof/>
        </w:rPr>
      </w:pPr>
      <w:r>
        <w:rPr>
          <w:noProof/>
        </w:rPr>
        <w:t xml:space="preserve">We </w:t>
      </w:r>
      <w:r w:rsidR="002221DE">
        <w:rPr>
          <w:noProof/>
        </w:rPr>
        <w:t xml:space="preserve">prefer to </w:t>
      </w:r>
      <w:r w:rsidR="00506246">
        <w:rPr>
          <w:noProof/>
        </w:rPr>
        <w:t>consider only 1 co-scheduled UE with partial CHBW allocation and configure QPSK</w:t>
      </w:r>
      <w:r w:rsidR="007F45B6">
        <w:rPr>
          <w:noProof/>
        </w:rPr>
        <w:t xml:space="preserve">. </w:t>
      </w:r>
    </w:p>
    <w:p w14:paraId="42C09912" w14:textId="4F484357" w:rsidR="00A83038" w:rsidRDefault="00A83038" w:rsidP="00742219">
      <w:pPr>
        <w:rPr>
          <w:b/>
          <w:bCs/>
          <w:i/>
          <w:iCs/>
          <w:noProof/>
        </w:rPr>
      </w:pPr>
      <w:r w:rsidRPr="00A20810">
        <w:rPr>
          <w:b/>
          <w:bCs/>
          <w:i/>
          <w:iCs/>
          <w:noProof/>
        </w:rPr>
        <w:t>Proposal</w:t>
      </w:r>
      <w:r>
        <w:rPr>
          <w:b/>
          <w:bCs/>
          <w:i/>
          <w:iCs/>
          <w:noProof/>
        </w:rPr>
        <w:t xml:space="preserve"> </w:t>
      </w:r>
      <w:r w:rsidR="002F3A7E">
        <w:rPr>
          <w:b/>
          <w:bCs/>
          <w:i/>
          <w:iCs/>
          <w:noProof/>
        </w:rPr>
        <w:t>8</w:t>
      </w:r>
      <w:r w:rsidRPr="00A20810">
        <w:rPr>
          <w:b/>
          <w:bCs/>
          <w:i/>
          <w:iCs/>
          <w:noProof/>
        </w:rPr>
        <w:t xml:space="preserve">: </w:t>
      </w:r>
      <w:r w:rsidR="00645C60">
        <w:rPr>
          <w:b/>
          <w:bCs/>
          <w:i/>
          <w:iCs/>
          <w:noProof/>
        </w:rPr>
        <w:t>Propose the following option:</w:t>
      </w:r>
    </w:p>
    <w:p w14:paraId="4AB9F70C" w14:textId="77777777" w:rsidR="00645C60" w:rsidRPr="00531179" w:rsidRDefault="00645C60" w:rsidP="00645C60">
      <w:pPr>
        <w:widowControl w:val="0"/>
        <w:numPr>
          <w:ilvl w:val="1"/>
          <w:numId w:val="23"/>
        </w:numPr>
        <w:tabs>
          <w:tab w:val="left" w:pos="484"/>
          <w:tab w:val="left" w:pos="709"/>
          <w:tab w:val="left" w:pos="1440"/>
          <w:tab w:val="left" w:pos="1701"/>
        </w:tabs>
        <w:autoSpaceDN w:val="0"/>
        <w:snapToGrid w:val="0"/>
        <w:spacing w:before="60" w:after="60" w:line="240" w:lineRule="auto"/>
        <w:ind w:leftChars="213" w:left="752" w:hanging="283"/>
        <w:rPr>
          <w:rFonts w:eastAsia="SimSun"/>
        </w:rPr>
      </w:pPr>
      <w:r w:rsidRPr="00531179">
        <w:t>In the test with target UE full CHBW allocation, define the test under following configurations and the UE should be informed DCI 6</w:t>
      </w:r>
    </w:p>
    <w:p w14:paraId="6198F704" w14:textId="4CB625BE" w:rsidR="00645C60" w:rsidRPr="003E2302" w:rsidRDefault="00645C60" w:rsidP="00742219">
      <w:pPr>
        <w:widowControl w:val="0"/>
        <w:numPr>
          <w:ilvl w:val="2"/>
          <w:numId w:val="24"/>
        </w:numPr>
        <w:tabs>
          <w:tab w:val="left" w:pos="484"/>
          <w:tab w:val="left" w:pos="709"/>
          <w:tab w:val="left" w:pos="1440"/>
          <w:tab w:val="left" w:pos="1701"/>
          <w:tab w:val="left" w:pos="2160"/>
        </w:tabs>
        <w:autoSpaceDN w:val="0"/>
        <w:adjustRightInd w:val="0"/>
        <w:snapToGrid w:val="0"/>
        <w:spacing w:before="60" w:after="60" w:line="240" w:lineRule="auto"/>
        <w:ind w:left="1021" w:hanging="227"/>
      </w:pPr>
      <w:r w:rsidRPr="00531179">
        <w:t>Co-UE: Partial CHBW allocation with QPSK</w:t>
      </w:r>
    </w:p>
    <w:p w14:paraId="22DBC8FC" w14:textId="5805101B" w:rsidR="00AE3A84" w:rsidRPr="00AE3A84" w:rsidRDefault="00AE3A84" w:rsidP="00742219">
      <w:pPr>
        <w:rPr>
          <w:b/>
          <w:bCs/>
          <w:noProof/>
          <w:u w:val="single"/>
        </w:rPr>
      </w:pPr>
      <w:r w:rsidRPr="00AE3A84">
        <w:rPr>
          <w:b/>
          <w:bCs/>
          <w:noProof/>
          <w:u w:val="single"/>
        </w:rPr>
        <w:t>Other parameters</w:t>
      </w:r>
    </w:p>
    <w:p w14:paraId="0FC00499" w14:textId="2234DA10" w:rsidR="006C46BD" w:rsidRPr="00A3754D" w:rsidRDefault="006C46BD" w:rsidP="006C46BD">
      <w:pPr>
        <w:rPr>
          <w:noProof/>
        </w:rPr>
      </w:pPr>
      <w:r w:rsidRPr="00A3754D">
        <w:rPr>
          <w:noProof/>
        </w:rPr>
        <w:lastRenderedPageBreak/>
        <w:t>Agree with the following option</w:t>
      </w:r>
      <w:r w:rsidR="00CB5C06">
        <w:rPr>
          <w:noProof/>
        </w:rPr>
        <w:t xml:space="preserve"> 1</w:t>
      </w:r>
      <w:r w:rsidRPr="00A3754D">
        <w:rPr>
          <w:noProof/>
        </w:rPr>
        <w:t xml:space="preserve"> in the agreed WF [1]:</w:t>
      </w:r>
    </w:p>
    <w:tbl>
      <w:tblPr>
        <w:tblStyle w:val="TableGrid"/>
        <w:tblW w:w="0" w:type="auto"/>
        <w:tblLook w:val="04A0" w:firstRow="1" w:lastRow="0" w:firstColumn="1" w:lastColumn="0" w:noHBand="0" w:noVBand="1"/>
      </w:tblPr>
      <w:tblGrid>
        <w:gridCol w:w="9350"/>
      </w:tblGrid>
      <w:tr w:rsidR="006C46BD" w14:paraId="54241689" w14:textId="77777777" w:rsidTr="00CB5C06">
        <w:trPr>
          <w:trHeight w:val="1349"/>
        </w:trPr>
        <w:tc>
          <w:tcPr>
            <w:tcW w:w="9350" w:type="dxa"/>
          </w:tcPr>
          <w:p w14:paraId="47CBF037" w14:textId="77777777" w:rsidR="00CB5C06" w:rsidRPr="00531179" w:rsidRDefault="00CB5C06" w:rsidP="00CB5C06">
            <w:pPr>
              <w:snapToGrid w:val="0"/>
              <w:spacing w:before="60" w:after="60"/>
              <w:rPr>
                <w:b/>
                <w:u w:val="single"/>
                <w:lang w:eastAsia="en-US"/>
              </w:rPr>
            </w:pPr>
            <w:r w:rsidRPr="00531179">
              <w:rPr>
                <w:b/>
                <w:u w:val="single"/>
              </w:rPr>
              <w:t>Issue 2-9: Other parameters</w:t>
            </w:r>
          </w:p>
          <w:p w14:paraId="75CB5B00" w14:textId="77777777" w:rsidR="00CB5C06" w:rsidRPr="00531179" w:rsidRDefault="00CB5C06" w:rsidP="00CB5C06">
            <w:pPr>
              <w:pStyle w:val="ListParagraph"/>
              <w:widowControl/>
              <w:numPr>
                <w:ilvl w:val="0"/>
                <w:numId w:val="3"/>
              </w:numPr>
              <w:autoSpaceDN w:val="0"/>
              <w:snapToGrid w:val="0"/>
              <w:spacing w:before="60" w:after="60"/>
              <w:ind w:left="284" w:firstLineChars="0" w:hanging="284"/>
              <w:jc w:val="left"/>
              <w:rPr>
                <w:rFonts w:eastAsia="SimSun"/>
              </w:rPr>
            </w:pPr>
            <w:r w:rsidRPr="00531179">
              <w:rPr>
                <w:rFonts w:eastAsia="SimSun"/>
              </w:rPr>
              <w:t>Candidate options</w:t>
            </w:r>
          </w:p>
          <w:p w14:paraId="156EF3DB" w14:textId="77777777" w:rsidR="00CB5C06" w:rsidRPr="00531179" w:rsidRDefault="00CB5C06" w:rsidP="00CB5C06">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t xml:space="preserve">Option 1: Reuse the phase I simulation assumptions as a start </w:t>
            </w:r>
            <w:proofErr w:type="gramStart"/>
            <w:r w:rsidRPr="00531179">
              <w:t>point</w:t>
            </w:r>
            <w:proofErr w:type="gramEnd"/>
          </w:p>
          <w:p w14:paraId="3170EC40" w14:textId="220F9FF0" w:rsidR="006C46BD" w:rsidRPr="00CB5C06" w:rsidRDefault="00CB5C06" w:rsidP="00CB5C06">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SimSun"/>
              </w:rPr>
            </w:pPr>
            <w:r w:rsidRPr="00531179">
              <w:rPr>
                <w:rFonts w:eastAsia="SimSun" w:hint="eastAsia"/>
              </w:rPr>
              <w:t>O</w:t>
            </w:r>
            <w:r w:rsidRPr="00531179">
              <w:rPr>
                <w:rFonts w:eastAsia="SimSun"/>
              </w:rPr>
              <w:t>ther options are not precluded</w:t>
            </w:r>
          </w:p>
        </w:tc>
      </w:tr>
    </w:tbl>
    <w:p w14:paraId="2F0CDC20" w14:textId="77777777" w:rsidR="00782B78" w:rsidRPr="00AE3A84" w:rsidRDefault="00782B78" w:rsidP="00742219">
      <w:pPr>
        <w:rPr>
          <w:noProof/>
        </w:rPr>
      </w:pPr>
    </w:p>
    <w:p w14:paraId="1F4B9948" w14:textId="33FA64B6" w:rsidR="00782B78" w:rsidRPr="002F3A7E" w:rsidRDefault="002F3A7E" w:rsidP="00742219">
      <w:pPr>
        <w:rPr>
          <w:b/>
          <w:bCs/>
          <w:i/>
          <w:iCs/>
          <w:noProof/>
        </w:rPr>
      </w:pPr>
      <w:r w:rsidRPr="00A20810">
        <w:rPr>
          <w:b/>
          <w:bCs/>
          <w:i/>
          <w:iCs/>
          <w:noProof/>
        </w:rPr>
        <w:t>Proposal</w:t>
      </w:r>
      <w:r>
        <w:rPr>
          <w:b/>
          <w:bCs/>
          <w:i/>
          <w:iCs/>
          <w:noProof/>
        </w:rPr>
        <w:t xml:space="preserve"> 9</w:t>
      </w:r>
      <w:r w:rsidRPr="00A20810">
        <w:rPr>
          <w:b/>
          <w:bCs/>
          <w:i/>
          <w:iCs/>
          <w:noProof/>
        </w:rPr>
        <w:t>:</w:t>
      </w:r>
      <w:r w:rsidRPr="00CB5C06">
        <w:rPr>
          <w:b/>
          <w:bCs/>
          <w:i/>
          <w:iCs/>
          <w:noProof/>
        </w:rPr>
        <w:t xml:space="preserve"> </w:t>
      </w:r>
      <w:r w:rsidR="00CB5C06" w:rsidRPr="00CB5C06">
        <w:rPr>
          <w:b/>
          <w:bCs/>
          <w:i/>
          <w:iCs/>
        </w:rPr>
        <w:t xml:space="preserve">Reuse the phase I simulation assumptions as a start </w:t>
      </w:r>
      <w:proofErr w:type="gramStart"/>
      <w:r w:rsidR="00CB5C06" w:rsidRPr="00CB5C06">
        <w:rPr>
          <w:b/>
          <w:bCs/>
          <w:i/>
          <w:iCs/>
        </w:rPr>
        <w:t>point</w:t>
      </w:r>
      <w:proofErr w:type="gramEnd"/>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14D00767" w14:textId="22EC2449" w:rsidR="003A144B" w:rsidRDefault="0006122D" w:rsidP="007B3841">
      <w:r>
        <w:t xml:space="preserve">In </w:t>
      </w:r>
      <w:r w:rsidR="003A144B">
        <w:t>conclusion</w:t>
      </w:r>
      <w:r>
        <w:t>,</w:t>
      </w:r>
      <w:r w:rsidR="00E54DE1">
        <w:t xml:space="preserve"> we </w:t>
      </w:r>
      <w:r w:rsidR="00E54DE1" w:rsidRPr="00E54DE1">
        <w:t xml:space="preserve">provided our views on </w:t>
      </w:r>
      <w:r w:rsidR="00A81BA2">
        <w:t>the parameter assumptions for phase II defining requirements.</w:t>
      </w:r>
      <w:r w:rsidR="00E54DE1" w:rsidRPr="00E54DE1">
        <w:t xml:space="preserve"> </w:t>
      </w:r>
    </w:p>
    <w:p w14:paraId="6C7FEC7F" w14:textId="406C4641" w:rsidR="007B3841" w:rsidRDefault="00E54DE1" w:rsidP="007B3841">
      <w:r>
        <w:t>We summarize</w:t>
      </w:r>
      <w:r w:rsidR="00456877">
        <w:t>d</w:t>
      </w:r>
      <w:r>
        <w:t xml:space="preserve"> our observations and proposals as follows:</w:t>
      </w:r>
    </w:p>
    <w:p w14:paraId="168EFB75" w14:textId="77777777" w:rsidR="00D336D3" w:rsidRPr="0073639C" w:rsidRDefault="00D336D3" w:rsidP="00D336D3">
      <w:pPr>
        <w:rPr>
          <w:rFonts w:cstheme="minorHAnsi"/>
          <w:b/>
          <w:bCs/>
          <w:i/>
          <w:iCs/>
        </w:rPr>
      </w:pPr>
      <w:r w:rsidRPr="0073639C">
        <w:rPr>
          <w:rFonts w:cstheme="minorHAnsi"/>
          <w:b/>
          <w:bCs/>
          <w:i/>
          <w:iCs/>
        </w:rPr>
        <w:t xml:space="preserve">Proposal 1: </w:t>
      </w:r>
      <w:r>
        <w:rPr>
          <w:rFonts w:cstheme="minorHAnsi"/>
          <w:b/>
          <w:bCs/>
          <w:i/>
          <w:iCs/>
        </w:rPr>
        <w:t xml:space="preserve">Consider option 1 as the scope of defining requirements in phase </w:t>
      </w:r>
      <w:proofErr w:type="gramStart"/>
      <w:r>
        <w:rPr>
          <w:rFonts w:cstheme="minorHAnsi"/>
          <w:b/>
          <w:bCs/>
          <w:i/>
          <w:iCs/>
        </w:rPr>
        <w:t>II</w:t>
      </w:r>
      <w:proofErr w:type="gramEnd"/>
    </w:p>
    <w:p w14:paraId="06516849" w14:textId="77777777" w:rsidR="00D336D3" w:rsidRPr="00CB27B4" w:rsidRDefault="00D336D3" w:rsidP="00D336D3">
      <w:pPr>
        <w:spacing w:line="240" w:lineRule="auto"/>
        <w:rPr>
          <w:b/>
          <w:bCs/>
          <w:i/>
          <w:iCs/>
          <w:noProof/>
        </w:rPr>
      </w:pPr>
      <w:r w:rsidRPr="00BF6677">
        <w:rPr>
          <w:b/>
          <w:bCs/>
          <w:i/>
          <w:iCs/>
          <w:noProof/>
        </w:rPr>
        <w:t xml:space="preserve">Proposal </w:t>
      </w:r>
      <w:r>
        <w:rPr>
          <w:b/>
          <w:bCs/>
          <w:i/>
          <w:iCs/>
          <w:noProof/>
        </w:rPr>
        <w:t>2</w:t>
      </w:r>
      <w:r w:rsidRPr="00BF6677">
        <w:rPr>
          <w:b/>
          <w:bCs/>
          <w:i/>
          <w:iCs/>
          <w:noProof/>
        </w:rPr>
        <w:t xml:space="preserve">: </w:t>
      </w:r>
      <w:r>
        <w:rPr>
          <w:b/>
          <w:bCs/>
          <w:i/>
          <w:iCs/>
          <w:noProof/>
        </w:rPr>
        <w:t>Define requirements with R-ML receiver for the case of 1 co-scheduled UE</w:t>
      </w:r>
    </w:p>
    <w:p w14:paraId="7C1A7582" w14:textId="77777777" w:rsidR="00D336D3" w:rsidRDefault="00D336D3" w:rsidP="00D336D3">
      <w:pPr>
        <w:rPr>
          <w:b/>
          <w:bCs/>
          <w:i/>
          <w:iCs/>
          <w:noProof/>
        </w:rPr>
      </w:pPr>
      <w:r w:rsidRPr="00A20810">
        <w:rPr>
          <w:b/>
          <w:bCs/>
          <w:i/>
          <w:iCs/>
          <w:noProof/>
        </w:rPr>
        <w:t>Proposal</w:t>
      </w:r>
      <w:r>
        <w:rPr>
          <w:b/>
          <w:bCs/>
          <w:i/>
          <w:iCs/>
          <w:noProof/>
        </w:rPr>
        <w:t xml:space="preserve"> 3</w:t>
      </w:r>
      <w:r w:rsidRPr="00A20810">
        <w:rPr>
          <w:b/>
          <w:bCs/>
          <w:i/>
          <w:iCs/>
          <w:noProof/>
        </w:rPr>
        <w:t xml:space="preserve">: </w:t>
      </w:r>
      <w:r>
        <w:rPr>
          <w:b/>
          <w:bCs/>
          <w:i/>
          <w:iCs/>
          <w:noProof/>
        </w:rPr>
        <w:t>It can be considered of having additional tests and requriements for cases with partial CHBW  FDRA of co-scheduled UE</w:t>
      </w:r>
    </w:p>
    <w:p w14:paraId="1E1AF6E3" w14:textId="77777777" w:rsidR="00D336D3" w:rsidRDefault="00D336D3" w:rsidP="00D336D3">
      <w:pPr>
        <w:rPr>
          <w:b/>
          <w:bCs/>
          <w:i/>
          <w:iCs/>
          <w:noProof/>
        </w:rPr>
      </w:pPr>
      <w:r w:rsidRPr="00A20810">
        <w:rPr>
          <w:b/>
          <w:bCs/>
          <w:i/>
          <w:iCs/>
          <w:noProof/>
        </w:rPr>
        <w:t>Proposal</w:t>
      </w:r>
      <w:r>
        <w:rPr>
          <w:b/>
          <w:bCs/>
          <w:i/>
          <w:iCs/>
          <w:noProof/>
        </w:rPr>
        <w:t xml:space="preserve"> 4</w:t>
      </w:r>
      <w:r w:rsidRPr="00A20810">
        <w:rPr>
          <w:b/>
          <w:bCs/>
          <w:i/>
          <w:iCs/>
          <w:noProof/>
        </w:rPr>
        <w:t xml:space="preserve">: </w:t>
      </w:r>
      <w:r>
        <w:rPr>
          <w:b/>
          <w:bCs/>
          <w:i/>
          <w:iCs/>
          <w:noProof/>
        </w:rPr>
        <w:t>For phase II tests, all the RAN4 agreed network default assumptions should be valid</w:t>
      </w:r>
    </w:p>
    <w:p w14:paraId="0B7E2348" w14:textId="77777777" w:rsidR="00D336D3" w:rsidRDefault="00D336D3" w:rsidP="00D336D3">
      <w:pPr>
        <w:rPr>
          <w:b/>
          <w:bCs/>
          <w:i/>
          <w:iCs/>
          <w:noProof/>
        </w:rPr>
      </w:pPr>
      <w:r w:rsidRPr="00A20810">
        <w:rPr>
          <w:b/>
          <w:bCs/>
          <w:i/>
          <w:iCs/>
          <w:noProof/>
        </w:rPr>
        <w:t>Proposal</w:t>
      </w:r>
      <w:r>
        <w:rPr>
          <w:b/>
          <w:bCs/>
          <w:i/>
          <w:iCs/>
          <w:noProof/>
        </w:rPr>
        <w:t xml:space="preserve"> 5</w:t>
      </w:r>
      <w:r w:rsidRPr="00A20810">
        <w:rPr>
          <w:b/>
          <w:bCs/>
          <w:i/>
          <w:iCs/>
          <w:noProof/>
        </w:rPr>
        <w:t xml:space="preserve">: </w:t>
      </w:r>
      <w:r w:rsidRPr="005D76DD">
        <w:rPr>
          <w:b/>
          <w:bCs/>
          <w:i/>
          <w:iCs/>
        </w:rPr>
        <w:t xml:space="preserve">The maximum MCS table is 256QAM or 64QAM MCS table, i.e., 1024QAM is not </w:t>
      </w:r>
      <w:proofErr w:type="gramStart"/>
      <w:r w:rsidRPr="005D76DD">
        <w:rPr>
          <w:b/>
          <w:bCs/>
          <w:i/>
          <w:iCs/>
        </w:rPr>
        <w:t>covered</w:t>
      </w:r>
      <w:proofErr w:type="gramEnd"/>
    </w:p>
    <w:p w14:paraId="011C3935" w14:textId="59407F7B" w:rsidR="00D336D3" w:rsidRDefault="00D336D3" w:rsidP="00D336D3">
      <w:pPr>
        <w:rPr>
          <w:b/>
          <w:bCs/>
          <w:i/>
          <w:iCs/>
          <w:noProof/>
        </w:rPr>
      </w:pPr>
      <w:r w:rsidRPr="00A20810">
        <w:rPr>
          <w:b/>
          <w:bCs/>
          <w:i/>
          <w:iCs/>
          <w:noProof/>
        </w:rPr>
        <w:t>Proposal</w:t>
      </w:r>
      <w:r>
        <w:rPr>
          <w:b/>
          <w:bCs/>
          <w:i/>
          <w:iCs/>
          <w:noProof/>
        </w:rPr>
        <w:t xml:space="preserve"> 6</w:t>
      </w:r>
      <w:r w:rsidRPr="00A20810">
        <w:rPr>
          <w:b/>
          <w:bCs/>
          <w:i/>
          <w:iCs/>
          <w:noProof/>
        </w:rPr>
        <w:t xml:space="preserve">: </w:t>
      </w:r>
      <w:r>
        <w:rPr>
          <w:b/>
          <w:bCs/>
          <w:i/>
          <w:iCs/>
          <w:noProof/>
        </w:rPr>
        <w:t>For the target UE, consider random PMI selection for rank 1+1, and consider orthogonal PMI selection for rank 2+2</w:t>
      </w:r>
      <w:r w:rsidR="003B2410">
        <w:rPr>
          <w:b/>
          <w:bCs/>
          <w:i/>
          <w:iCs/>
          <w:noProof/>
        </w:rPr>
        <w:t xml:space="preserve"> for phase II</w:t>
      </w:r>
    </w:p>
    <w:p w14:paraId="32CB54A3" w14:textId="77777777" w:rsidR="00D336D3" w:rsidRDefault="00D336D3" w:rsidP="00D336D3">
      <w:pPr>
        <w:rPr>
          <w:b/>
          <w:bCs/>
          <w:i/>
          <w:iCs/>
          <w:noProof/>
        </w:rPr>
      </w:pPr>
      <w:r w:rsidRPr="00A20810">
        <w:rPr>
          <w:b/>
          <w:bCs/>
          <w:i/>
          <w:iCs/>
          <w:noProof/>
        </w:rPr>
        <w:t>Proposal</w:t>
      </w:r>
      <w:r>
        <w:rPr>
          <w:b/>
          <w:bCs/>
          <w:i/>
          <w:iCs/>
          <w:noProof/>
        </w:rPr>
        <w:t xml:space="preserve"> 7</w:t>
      </w:r>
      <w:r w:rsidRPr="00A20810">
        <w:rPr>
          <w:b/>
          <w:bCs/>
          <w:i/>
          <w:iCs/>
          <w:noProof/>
        </w:rPr>
        <w:t xml:space="preserve">: </w:t>
      </w:r>
      <w:r>
        <w:rPr>
          <w:b/>
          <w:bCs/>
          <w:i/>
          <w:iCs/>
          <w:noProof/>
        </w:rPr>
        <w:t>Option 2 with QPSK configured for co-scheduled UE can be considered in phase II, along with the pre-assumption that the</w:t>
      </w:r>
      <w:r w:rsidRPr="00703700">
        <w:rPr>
          <w:noProof/>
        </w:rPr>
        <w:t xml:space="preserve"> </w:t>
      </w:r>
      <w:r w:rsidRPr="00703700">
        <w:rPr>
          <w:b/>
          <w:bCs/>
          <w:i/>
          <w:iCs/>
          <w:noProof/>
        </w:rPr>
        <w:t>information of co-scheduled UE’s modulation order information will be informed to the target UE</w:t>
      </w:r>
    </w:p>
    <w:p w14:paraId="3D7AB567" w14:textId="77777777" w:rsidR="00D336D3" w:rsidRDefault="00D336D3" w:rsidP="00D336D3">
      <w:pPr>
        <w:rPr>
          <w:b/>
          <w:bCs/>
          <w:i/>
          <w:iCs/>
          <w:noProof/>
        </w:rPr>
      </w:pPr>
      <w:r w:rsidRPr="00A20810">
        <w:rPr>
          <w:b/>
          <w:bCs/>
          <w:i/>
          <w:iCs/>
          <w:noProof/>
        </w:rPr>
        <w:t>Proposal</w:t>
      </w:r>
      <w:r>
        <w:rPr>
          <w:b/>
          <w:bCs/>
          <w:i/>
          <w:iCs/>
          <w:noProof/>
        </w:rPr>
        <w:t xml:space="preserve"> 8</w:t>
      </w:r>
      <w:r w:rsidRPr="00A20810">
        <w:rPr>
          <w:b/>
          <w:bCs/>
          <w:i/>
          <w:iCs/>
          <w:noProof/>
        </w:rPr>
        <w:t xml:space="preserve">: </w:t>
      </w:r>
      <w:r>
        <w:rPr>
          <w:b/>
          <w:bCs/>
          <w:i/>
          <w:iCs/>
          <w:noProof/>
        </w:rPr>
        <w:t>Propose the following option:</w:t>
      </w:r>
    </w:p>
    <w:p w14:paraId="278DFAA3" w14:textId="77777777" w:rsidR="00D336D3" w:rsidRPr="00531179" w:rsidRDefault="00D336D3" w:rsidP="00D336D3">
      <w:pPr>
        <w:widowControl w:val="0"/>
        <w:numPr>
          <w:ilvl w:val="1"/>
          <w:numId w:val="23"/>
        </w:numPr>
        <w:tabs>
          <w:tab w:val="left" w:pos="484"/>
          <w:tab w:val="left" w:pos="709"/>
          <w:tab w:val="left" w:pos="1440"/>
          <w:tab w:val="left" w:pos="1701"/>
        </w:tabs>
        <w:autoSpaceDN w:val="0"/>
        <w:snapToGrid w:val="0"/>
        <w:spacing w:before="60" w:after="60" w:line="240" w:lineRule="auto"/>
        <w:ind w:leftChars="213" w:left="752" w:hanging="283"/>
        <w:rPr>
          <w:rFonts w:eastAsia="SimSun"/>
        </w:rPr>
      </w:pPr>
      <w:r w:rsidRPr="00531179">
        <w:t>In the test with target UE full CHBW allocation, define the test under following configurations and the UE should be informed DCI 6</w:t>
      </w:r>
    </w:p>
    <w:p w14:paraId="0CD502A7" w14:textId="77777777" w:rsidR="00D336D3" w:rsidRPr="00531179" w:rsidRDefault="00D336D3" w:rsidP="00D336D3">
      <w:pPr>
        <w:widowControl w:val="0"/>
        <w:numPr>
          <w:ilvl w:val="2"/>
          <w:numId w:val="24"/>
        </w:numPr>
        <w:tabs>
          <w:tab w:val="left" w:pos="484"/>
          <w:tab w:val="left" w:pos="709"/>
          <w:tab w:val="left" w:pos="1440"/>
          <w:tab w:val="left" w:pos="1701"/>
          <w:tab w:val="left" w:pos="2160"/>
        </w:tabs>
        <w:autoSpaceDN w:val="0"/>
        <w:adjustRightInd w:val="0"/>
        <w:snapToGrid w:val="0"/>
        <w:spacing w:before="60" w:after="60" w:line="240" w:lineRule="auto"/>
        <w:ind w:left="1021" w:hanging="227"/>
      </w:pPr>
      <w:r w:rsidRPr="00531179">
        <w:t>Co-UE: Partial CHBW allocation with QPSK</w:t>
      </w:r>
    </w:p>
    <w:p w14:paraId="62D3866D" w14:textId="77777777" w:rsidR="00D336D3" w:rsidRPr="002F3A7E" w:rsidRDefault="00D336D3" w:rsidP="00D336D3">
      <w:pPr>
        <w:rPr>
          <w:b/>
          <w:bCs/>
          <w:i/>
          <w:iCs/>
          <w:noProof/>
        </w:rPr>
      </w:pPr>
      <w:r w:rsidRPr="00A20810">
        <w:rPr>
          <w:b/>
          <w:bCs/>
          <w:i/>
          <w:iCs/>
          <w:noProof/>
        </w:rPr>
        <w:t>Proposal</w:t>
      </w:r>
      <w:r>
        <w:rPr>
          <w:b/>
          <w:bCs/>
          <w:i/>
          <w:iCs/>
          <w:noProof/>
        </w:rPr>
        <w:t xml:space="preserve"> 9</w:t>
      </w:r>
      <w:r w:rsidRPr="00A20810">
        <w:rPr>
          <w:b/>
          <w:bCs/>
          <w:i/>
          <w:iCs/>
          <w:noProof/>
        </w:rPr>
        <w:t>:</w:t>
      </w:r>
      <w:r w:rsidRPr="00CB5C06">
        <w:rPr>
          <w:b/>
          <w:bCs/>
          <w:i/>
          <w:iCs/>
          <w:noProof/>
        </w:rPr>
        <w:t xml:space="preserve"> </w:t>
      </w:r>
      <w:r w:rsidRPr="00CB5C06">
        <w:rPr>
          <w:b/>
          <w:bCs/>
          <w:i/>
          <w:iCs/>
        </w:rPr>
        <w:t xml:space="preserve">Reuse the phase I simulation assumptions as a start </w:t>
      </w:r>
      <w:proofErr w:type="gramStart"/>
      <w:r w:rsidRPr="00CB5C06">
        <w:rPr>
          <w:b/>
          <w:bCs/>
          <w:i/>
          <w:iCs/>
        </w:rPr>
        <w:t>point</w:t>
      </w:r>
      <w:proofErr w:type="gramEnd"/>
    </w:p>
    <w:p w14:paraId="6D6DE7DC" w14:textId="77777777" w:rsidR="007B3841" w:rsidRPr="00BC31DC" w:rsidRDefault="007B3841" w:rsidP="007B3841">
      <w:pPr>
        <w:pStyle w:val="Heading1"/>
        <w:jc w:val="both"/>
        <w:rPr>
          <w:lang w:val="en-US"/>
        </w:rPr>
      </w:pPr>
      <w:r w:rsidRPr="0092180D">
        <w:rPr>
          <w:lang w:val="en-US"/>
        </w:rPr>
        <w:t>References</w:t>
      </w:r>
    </w:p>
    <w:p w14:paraId="512FA904" w14:textId="0F8BFB4F" w:rsidR="000F3488" w:rsidRDefault="00B64948" w:rsidP="00885C88">
      <w:pPr>
        <w:ind w:left="720" w:hanging="720"/>
        <w:rPr>
          <w:rFonts w:cstheme="minorHAnsi"/>
          <w:color w:val="000000"/>
        </w:rPr>
      </w:pPr>
      <w:r w:rsidRPr="00A12448">
        <w:rPr>
          <w:rFonts w:cstheme="minorHAnsi"/>
        </w:rPr>
        <w:t>[1]</w:t>
      </w:r>
      <w:r w:rsidRPr="00A12448">
        <w:rPr>
          <w:rFonts w:cstheme="minorHAnsi"/>
        </w:rPr>
        <w:tab/>
        <w:t>R</w:t>
      </w:r>
      <w:r w:rsidR="00B90297">
        <w:rPr>
          <w:rFonts w:cstheme="minorHAnsi"/>
        </w:rPr>
        <w:t>4-23</w:t>
      </w:r>
      <w:r w:rsidR="002E6735">
        <w:rPr>
          <w:rFonts w:cstheme="minorHAnsi"/>
        </w:rPr>
        <w:t>13993</w:t>
      </w:r>
      <w:r w:rsidRPr="00A12448">
        <w:rPr>
          <w:rFonts w:cstheme="minorHAnsi"/>
        </w:rPr>
        <w:t xml:space="preserve">: </w:t>
      </w:r>
      <w:r w:rsidR="005D6225">
        <w:rPr>
          <w:rFonts w:cstheme="minorHAnsi"/>
          <w:color w:val="000000"/>
        </w:rPr>
        <w:t>WF on advanced receiver for MU-MIMO scenario</w:t>
      </w:r>
      <w:r w:rsidRPr="00A12448">
        <w:rPr>
          <w:rFonts w:cstheme="minorHAnsi"/>
          <w:color w:val="000000"/>
        </w:rPr>
        <w:t xml:space="preserve">, </w:t>
      </w:r>
      <w:r w:rsidR="00B41381">
        <w:rPr>
          <w:rFonts w:cstheme="minorHAnsi"/>
          <w:color w:val="000000"/>
        </w:rPr>
        <w:t>China Telecom</w:t>
      </w:r>
      <w:r w:rsidR="00D7441B">
        <w:rPr>
          <w:rFonts w:cstheme="minorHAnsi"/>
          <w:color w:val="000000"/>
        </w:rPr>
        <w:t>, RAN4 #10</w:t>
      </w:r>
      <w:r w:rsidR="002E6735">
        <w:rPr>
          <w:rFonts w:cstheme="minorHAnsi"/>
          <w:color w:val="000000"/>
        </w:rPr>
        <w:t>8, Toulouse</w:t>
      </w:r>
    </w:p>
    <w:p w14:paraId="6E7B0334" w14:textId="0B2973EC" w:rsidR="00B41381" w:rsidRDefault="00B41381" w:rsidP="00D7441B">
      <w:pPr>
        <w:rPr>
          <w:rFonts w:cstheme="minorHAnsi"/>
          <w:color w:val="000000"/>
        </w:rPr>
      </w:pPr>
    </w:p>
    <w:p w14:paraId="0E87E844" w14:textId="77777777" w:rsidR="00B41381" w:rsidRDefault="00B41381" w:rsidP="00885C88">
      <w:pPr>
        <w:ind w:left="720" w:hanging="720"/>
        <w:rPr>
          <w:rFonts w:cstheme="minorHAnsi"/>
          <w:color w:val="000000"/>
        </w:rPr>
      </w:pPr>
    </w:p>
    <w:sectPr w:rsidR="00B413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629"/>
    <w:multiLevelType w:val="hybridMultilevel"/>
    <w:tmpl w:val="CD12C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25D"/>
    <w:multiLevelType w:val="hybridMultilevel"/>
    <w:tmpl w:val="A7E6C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84818"/>
    <w:multiLevelType w:val="hybridMultilevel"/>
    <w:tmpl w:val="DDEC2430"/>
    <w:lvl w:ilvl="0" w:tplc="61B6DCF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75675C"/>
    <w:multiLevelType w:val="hybridMultilevel"/>
    <w:tmpl w:val="9B00E71C"/>
    <w:lvl w:ilvl="0" w:tplc="0409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13967"/>
    <w:multiLevelType w:val="multilevel"/>
    <w:tmpl w:val="5E41396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5639530">
    <w:abstractNumId w:val="11"/>
  </w:num>
  <w:num w:numId="2" w16cid:durableId="2092045875">
    <w:abstractNumId w:val="20"/>
  </w:num>
  <w:num w:numId="3" w16cid:durableId="1580092180">
    <w:abstractNumId w:val="12"/>
  </w:num>
  <w:num w:numId="4" w16cid:durableId="507528166">
    <w:abstractNumId w:val="9"/>
  </w:num>
  <w:num w:numId="5" w16cid:durableId="1447432719">
    <w:abstractNumId w:val="21"/>
  </w:num>
  <w:num w:numId="6" w16cid:durableId="1553347646">
    <w:abstractNumId w:val="17"/>
  </w:num>
  <w:num w:numId="7" w16cid:durableId="840706820">
    <w:abstractNumId w:val="19"/>
  </w:num>
  <w:num w:numId="8" w16cid:durableId="6383394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3042179">
    <w:abstractNumId w:val="23"/>
  </w:num>
  <w:num w:numId="10" w16cid:durableId="544290489">
    <w:abstractNumId w:val="8"/>
  </w:num>
  <w:num w:numId="11" w16cid:durableId="1948459346">
    <w:abstractNumId w:val="2"/>
  </w:num>
  <w:num w:numId="12" w16cid:durableId="1833906204">
    <w:abstractNumId w:val="18"/>
  </w:num>
  <w:num w:numId="13" w16cid:durableId="259877323">
    <w:abstractNumId w:val="7"/>
  </w:num>
  <w:num w:numId="14" w16cid:durableId="108162257">
    <w:abstractNumId w:val="16"/>
  </w:num>
  <w:num w:numId="15" w16cid:durableId="730615975">
    <w:abstractNumId w:val="22"/>
  </w:num>
  <w:num w:numId="16" w16cid:durableId="1768502311">
    <w:abstractNumId w:val="10"/>
  </w:num>
  <w:num w:numId="17" w16cid:durableId="403570838">
    <w:abstractNumId w:val="14"/>
  </w:num>
  <w:num w:numId="18" w16cid:durableId="1957057405">
    <w:abstractNumId w:val="1"/>
  </w:num>
  <w:num w:numId="19" w16cid:durableId="839809559">
    <w:abstractNumId w:val="5"/>
  </w:num>
  <w:num w:numId="20" w16cid:durableId="558785204">
    <w:abstractNumId w:val="0"/>
  </w:num>
  <w:num w:numId="21" w16cid:durableId="1854949929">
    <w:abstractNumId w:val="13"/>
  </w:num>
  <w:num w:numId="22" w16cid:durableId="136191535">
    <w:abstractNumId w:val="4"/>
  </w:num>
  <w:num w:numId="23" w16cid:durableId="1496069972">
    <w:abstractNumId w:val="6"/>
  </w:num>
  <w:num w:numId="24" w16cid:durableId="1802502639">
    <w:abstractNumId w:val="3"/>
  </w:num>
  <w:num w:numId="25" w16cid:durableId="13927333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23FD"/>
    <w:rsid w:val="00003086"/>
    <w:rsid w:val="00004CBA"/>
    <w:rsid w:val="00005546"/>
    <w:rsid w:val="000058C1"/>
    <w:rsid w:val="0000695F"/>
    <w:rsid w:val="0001032E"/>
    <w:rsid w:val="00010AC1"/>
    <w:rsid w:val="00011A30"/>
    <w:rsid w:val="00012610"/>
    <w:rsid w:val="00013BD2"/>
    <w:rsid w:val="000158E3"/>
    <w:rsid w:val="00020884"/>
    <w:rsid w:val="00023F13"/>
    <w:rsid w:val="00024A49"/>
    <w:rsid w:val="00024E7A"/>
    <w:rsid w:val="00025C5D"/>
    <w:rsid w:val="00027630"/>
    <w:rsid w:val="00031FC9"/>
    <w:rsid w:val="00034F17"/>
    <w:rsid w:val="000353EB"/>
    <w:rsid w:val="00036B11"/>
    <w:rsid w:val="000406C3"/>
    <w:rsid w:val="0004111E"/>
    <w:rsid w:val="000411C2"/>
    <w:rsid w:val="000424DF"/>
    <w:rsid w:val="000430BC"/>
    <w:rsid w:val="00045026"/>
    <w:rsid w:val="000479F6"/>
    <w:rsid w:val="00047A38"/>
    <w:rsid w:val="00050A71"/>
    <w:rsid w:val="00050AB2"/>
    <w:rsid w:val="00051EC6"/>
    <w:rsid w:val="000543B9"/>
    <w:rsid w:val="00057541"/>
    <w:rsid w:val="000578BD"/>
    <w:rsid w:val="000600FA"/>
    <w:rsid w:val="0006122D"/>
    <w:rsid w:val="000620F8"/>
    <w:rsid w:val="0006241E"/>
    <w:rsid w:val="00062786"/>
    <w:rsid w:val="000639E3"/>
    <w:rsid w:val="00065462"/>
    <w:rsid w:val="00065ED1"/>
    <w:rsid w:val="0006707C"/>
    <w:rsid w:val="00067129"/>
    <w:rsid w:val="0007450C"/>
    <w:rsid w:val="000746DB"/>
    <w:rsid w:val="00074EBB"/>
    <w:rsid w:val="0007544C"/>
    <w:rsid w:val="00077E34"/>
    <w:rsid w:val="000829DD"/>
    <w:rsid w:val="00084F46"/>
    <w:rsid w:val="00087F4E"/>
    <w:rsid w:val="0009026C"/>
    <w:rsid w:val="00090F6D"/>
    <w:rsid w:val="000912F5"/>
    <w:rsid w:val="0009221F"/>
    <w:rsid w:val="000945E8"/>
    <w:rsid w:val="000955F1"/>
    <w:rsid w:val="00096D99"/>
    <w:rsid w:val="000A1E9A"/>
    <w:rsid w:val="000A5507"/>
    <w:rsid w:val="000A6E50"/>
    <w:rsid w:val="000B073D"/>
    <w:rsid w:val="000B161B"/>
    <w:rsid w:val="000B55D4"/>
    <w:rsid w:val="000C0649"/>
    <w:rsid w:val="000C0F93"/>
    <w:rsid w:val="000C65B2"/>
    <w:rsid w:val="000D25FD"/>
    <w:rsid w:val="000D3A65"/>
    <w:rsid w:val="000D4217"/>
    <w:rsid w:val="000D4808"/>
    <w:rsid w:val="000D5090"/>
    <w:rsid w:val="000D6219"/>
    <w:rsid w:val="000D6972"/>
    <w:rsid w:val="000E0B81"/>
    <w:rsid w:val="000E1820"/>
    <w:rsid w:val="000E2B12"/>
    <w:rsid w:val="000E3136"/>
    <w:rsid w:val="000E53DB"/>
    <w:rsid w:val="000E5F1B"/>
    <w:rsid w:val="000F1FEE"/>
    <w:rsid w:val="000F3488"/>
    <w:rsid w:val="000F4298"/>
    <w:rsid w:val="000F47C1"/>
    <w:rsid w:val="000F62F2"/>
    <w:rsid w:val="000F7DDC"/>
    <w:rsid w:val="001007CB"/>
    <w:rsid w:val="00102004"/>
    <w:rsid w:val="001029E3"/>
    <w:rsid w:val="00103F1F"/>
    <w:rsid w:val="001041D3"/>
    <w:rsid w:val="001044BC"/>
    <w:rsid w:val="00104F61"/>
    <w:rsid w:val="00104FE8"/>
    <w:rsid w:val="001056D0"/>
    <w:rsid w:val="00106BFE"/>
    <w:rsid w:val="00106F9D"/>
    <w:rsid w:val="001108EF"/>
    <w:rsid w:val="001125D7"/>
    <w:rsid w:val="00113952"/>
    <w:rsid w:val="00114AF9"/>
    <w:rsid w:val="00114F4E"/>
    <w:rsid w:val="00116296"/>
    <w:rsid w:val="00117C1D"/>
    <w:rsid w:val="00120FF1"/>
    <w:rsid w:val="001225B8"/>
    <w:rsid w:val="00122A43"/>
    <w:rsid w:val="0012485E"/>
    <w:rsid w:val="00127992"/>
    <w:rsid w:val="00130561"/>
    <w:rsid w:val="00131A54"/>
    <w:rsid w:val="00135332"/>
    <w:rsid w:val="00135DD8"/>
    <w:rsid w:val="00135E98"/>
    <w:rsid w:val="00137D02"/>
    <w:rsid w:val="00140865"/>
    <w:rsid w:val="001410FC"/>
    <w:rsid w:val="001420AA"/>
    <w:rsid w:val="0014373F"/>
    <w:rsid w:val="00143FA4"/>
    <w:rsid w:val="001474FE"/>
    <w:rsid w:val="00150633"/>
    <w:rsid w:val="001530F7"/>
    <w:rsid w:val="00153884"/>
    <w:rsid w:val="00153C57"/>
    <w:rsid w:val="00154E4E"/>
    <w:rsid w:val="00156319"/>
    <w:rsid w:val="0015670C"/>
    <w:rsid w:val="00156A15"/>
    <w:rsid w:val="00163EE4"/>
    <w:rsid w:val="00164EC1"/>
    <w:rsid w:val="00165733"/>
    <w:rsid w:val="001660F7"/>
    <w:rsid w:val="001669F0"/>
    <w:rsid w:val="00171207"/>
    <w:rsid w:val="0017143E"/>
    <w:rsid w:val="00173FC0"/>
    <w:rsid w:val="00174371"/>
    <w:rsid w:val="001760BA"/>
    <w:rsid w:val="001762BF"/>
    <w:rsid w:val="001768AA"/>
    <w:rsid w:val="001776EF"/>
    <w:rsid w:val="001779AD"/>
    <w:rsid w:val="001803EF"/>
    <w:rsid w:val="00180B0F"/>
    <w:rsid w:val="0018600A"/>
    <w:rsid w:val="001863CE"/>
    <w:rsid w:val="0018763D"/>
    <w:rsid w:val="0019045E"/>
    <w:rsid w:val="00190816"/>
    <w:rsid w:val="0019106D"/>
    <w:rsid w:val="001940D0"/>
    <w:rsid w:val="00194464"/>
    <w:rsid w:val="00194A66"/>
    <w:rsid w:val="001A0B7E"/>
    <w:rsid w:val="001A1A1A"/>
    <w:rsid w:val="001A1E44"/>
    <w:rsid w:val="001A3AC7"/>
    <w:rsid w:val="001A41B1"/>
    <w:rsid w:val="001A45AF"/>
    <w:rsid w:val="001A4E3E"/>
    <w:rsid w:val="001A556B"/>
    <w:rsid w:val="001A5A7F"/>
    <w:rsid w:val="001A65E3"/>
    <w:rsid w:val="001A6983"/>
    <w:rsid w:val="001B11C5"/>
    <w:rsid w:val="001B2E87"/>
    <w:rsid w:val="001B43C9"/>
    <w:rsid w:val="001B5051"/>
    <w:rsid w:val="001B7235"/>
    <w:rsid w:val="001C037A"/>
    <w:rsid w:val="001C22FE"/>
    <w:rsid w:val="001C5AB7"/>
    <w:rsid w:val="001C5B73"/>
    <w:rsid w:val="001D0936"/>
    <w:rsid w:val="001D0E62"/>
    <w:rsid w:val="001D273C"/>
    <w:rsid w:val="001D4A27"/>
    <w:rsid w:val="001E10D1"/>
    <w:rsid w:val="001E1233"/>
    <w:rsid w:val="001E270D"/>
    <w:rsid w:val="001E4629"/>
    <w:rsid w:val="001E4B5D"/>
    <w:rsid w:val="001E513C"/>
    <w:rsid w:val="001E6214"/>
    <w:rsid w:val="001E6CEA"/>
    <w:rsid w:val="001E6DFA"/>
    <w:rsid w:val="001E74FF"/>
    <w:rsid w:val="001E7DE0"/>
    <w:rsid w:val="001F08CB"/>
    <w:rsid w:val="001F3023"/>
    <w:rsid w:val="001F3D0B"/>
    <w:rsid w:val="001F3FAC"/>
    <w:rsid w:val="001F742E"/>
    <w:rsid w:val="001F7A47"/>
    <w:rsid w:val="00200373"/>
    <w:rsid w:val="00201225"/>
    <w:rsid w:val="0020253B"/>
    <w:rsid w:val="0020315E"/>
    <w:rsid w:val="002032A6"/>
    <w:rsid w:val="002039F1"/>
    <w:rsid w:val="002046E3"/>
    <w:rsid w:val="00205FB3"/>
    <w:rsid w:val="00206999"/>
    <w:rsid w:val="00210ACB"/>
    <w:rsid w:val="002123F3"/>
    <w:rsid w:val="002124B7"/>
    <w:rsid w:val="00212F2B"/>
    <w:rsid w:val="00214E08"/>
    <w:rsid w:val="00215919"/>
    <w:rsid w:val="00216D44"/>
    <w:rsid w:val="00221F9D"/>
    <w:rsid w:val="002221DE"/>
    <w:rsid w:val="00223006"/>
    <w:rsid w:val="00225E71"/>
    <w:rsid w:val="00227F10"/>
    <w:rsid w:val="00230759"/>
    <w:rsid w:val="00231935"/>
    <w:rsid w:val="00233825"/>
    <w:rsid w:val="0023433B"/>
    <w:rsid w:val="00234903"/>
    <w:rsid w:val="0023616F"/>
    <w:rsid w:val="002372E6"/>
    <w:rsid w:val="002423A7"/>
    <w:rsid w:val="00242D0B"/>
    <w:rsid w:val="002434E7"/>
    <w:rsid w:val="00245143"/>
    <w:rsid w:val="00246501"/>
    <w:rsid w:val="002465D1"/>
    <w:rsid w:val="002503B4"/>
    <w:rsid w:val="00250C39"/>
    <w:rsid w:val="002523D2"/>
    <w:rsid w:val="00252759"/>
    <w:rsid w:val="0025334A"/>
    <w:rsid w:val="00253E4E"/>
    <w:rsid w:val="002556F0"/>
    <w:rsid w:val="00255939"/>
    <w:rsid w:val="00256ACD"/>
    <w:rsid w:val="00257749"/>
    <w:rsid w:val="00257934"/>
    <w:rsid w:val="00260862"/>
    <w:rsid w:val="00260BFF"/>
    <w:rsid w:val="00261714"/>
    <w:rsid w:val="0026491E"/>
    <w:rsid w:val="00265602"/>
    <w:rsid w:val="002656FB"/>
    <w:rsid w:val="002661FD"/>
    <w:rsid w:val="0026650F"/>
    <w:rsid w:val="00267102"/>
    <w:rsid w:val="00271A37"/>
    <w:rsid w:val="00272898"/>
    <w:rsid w:val="00272919"/>
    <w:rsid w:val="00273FA5"/>
    <w:rsid w:val="00274477"/>
    <w:rsid w:val="002803E0"/>
    <w:rsid w:val="00283316"/>
    <w:rsid w:val="00283C5A"/>
    <w:rsid w:val="002846D8"/>
    <w:rsid w:val="00287BFA"/>
    <w:rsid w:val="00287CA4"/>
    <w:rsid w:val="00291AE6"/>
    <w:rsid w:val="00291EFD"/>
    <w:rsid w:val="002923E6"/>
    <w:rsid w:val="00292DAB"/>
    <w:rsid w:val="00293CDB"/>
    <w:rsid w:val="002A06C1"/>
    <w:rsid w:val="002A159C"/>
    <w:rsid w:val="002A3635"/>
    <w:rsid w:val="002A4300"/>
    <w:rsid w:val="002A6D65"/>
    <w:rsid w:val="002B037F"/>
    <w:rsid w:val="002B5DAE"/>
    <w:rsid w:val="002B7090"/>
    <w:rsid w:val="002C63F4"/>
    <w:rsid w:val="002C7E13"/>
    <w:rsid w:val="002D01F1"/>
    <w:rsid w:val="002D03BA"/>
    <w:rsid w:val="002D1815"/>
    <w:rsid w:val="002D1D1E"/>
    <w:rsid w:val="002D1F87"/>
    <w:rsid w:val="002D205A"/>
    <w:rsid w:val="002D2A56"/>
    <w:rsid w:val="002D6FF3"/>
    <w:rsid w:val="002E154D"/>
    <w:rsid w:val="002E288F"/>
    <w:rsid w:val="002E32A6"/>
    <w:rsid w:val="002E36B4"/>
    <w:rsid w:val="002E36DB"/>
    <w:rsid w:val="002E5664"/>
    <w:rsid w:val="002E6735"/>
    <w:rsid w:val="002E6AE6"/>
    <w:rsid w:val="002E7F33"/>
    <w:rsid w:val="002F0AF0"/>
    <w:rsid w:val="002F1584"/>
    <w:rsid w:val="002F1B57"/>
    <w:rsid w:val="002F3256"/>
    <w:rsid w:val="002F3A7E"/>
    <w:rsid w:val="002F672C"/>
    <w:rsid w:val="002F79AD"/>
    <w:rsid w:val="002F79C8"/>
    <w:rsid w:val="0030227E"/>
    <w:rsid w:val="00306F87"/>
    <w:rsid w:val="00307220"/>
    <w:rsid w:val="00307DFB"/>
    <w:rsid w:val="0031084B"/>
    <w:rsid w:val="00312C76"/>
    <w:rsid w:val="003130B1"/>
    <w:rsid w:val="00313A19"/>
    <w:rsid w:val="00313A56"/>
    <w:rsid w:val="0031414B"/>
    <w:rsid w:val="00316CEF"/>
    <w:rsid w:val="00317174"/>
    <w:rsid w:val="00321B39"/>
    <w:rsid w:val="00323943"/>
    <w:rsid w:val="00323A1E"/>
    <w:rsid w:val="003241FE"/>
    <w:rsid w:val="00327E80"/>
    <w:rsid w:val="00330E54"/>
    <w:rsid w:val="00331A06"/>
    <w:rsid w:val="003326DE"/>
    <w:rsid w:val="003329D7"/>
    <w:rsid w:val="00333288"/>
    <w:rsid w:val="00333D0C"/>
    <w:rsid w:val="00334FBC"/>
    <w:rsid w:val="00335C0D"/>
    <w:rsid w:val="00335C23"/>
    <w:rsid w:val="00337EE8"/>
    <w:rsid w:val="0034030F"/>
    <w:rsid w:val="00340F4D"/>
    <w:rsid w:val="00341B6C"/>
    <w:rsid w:val="00342072"/>
    <w:rsid w:val="00343E91"/>
    <w:rsid w:val="00343F81"/>
    <w:rsid w:val="00346B29"/>
    <w:rsid w:val="003502F4"/>
    <w:rsid w:val="00351A9A"/>
    <w:rsid w:val="00352BF4"/>
    <w:rsid w:val="0035322A"/>
    <w:rsid w:val="0035585B"/>
    <w:rsid w:val="00355C30"/>
    <w:rsid w:val="0035728E"/>
    <w:rsid w:val="003613C6"/>
    <w:rsid w:val="00362C90"/>
    <w:rsid w:val="00367C6F"/>
    <w:rsid w:val="003717AF"/>
    <w:rsid w:val="00371B70"/>
    <w:rsid w:val="003766FA"/>
    <w:rsid w:val="00377563"/>
    <w:rsid w:val="00386DE9"/>
    <w:rsid w:val="003870A4"/>
    <w:rsid w:val="00387AEC"/>
    <w:rsid w:val="00390C0C"/>
    <w:rsid w:val="003912E8"/>
    <w:rsid w:val="003949E3"/>
    <w:rsid w:val="00394D36"/>
    <w:rsid w:val="00394FBD"/>
    <w:rsid w:val="003A0318"/>
    <w:rsid w:val="003A060F"/>
    <w:rsid w:val="003A144B"/>
    <w:rsid w:val="003A147B"/>
    <w:rsid w:val="003A3CEF"/>
    <w:rsid w:val="003A52D2"/>
    <w:rsid w:val="003A5F19"/>
    <w:rsid w:val="003A7A93"/>
    <w:rsid w:val="003B2410"/>
    <w:rsid w:val="003B375E"/>
    <w:rsid w:val="003B3A5E"/>
    <w:rsid w:val="003B3C73"/>
    <w:rsid w:val="003B4B08"/>
    <w:rsid w:val="003B6044"/>
    <w:rsid w:val="003B6AD6"/>
    <w:rsid w:val="003B7672"/>
    <w:rsid w:val="003B7F4B"/>
    <w:rsid w:val="003C1C1A"/>
    <w:rsid w:val="003C2EEA"/>
    <w:rsid w:val="003C36BA"/>
    <w:rsid w:val="003C43FE"/>
    <w:rsid w:val="003C4FBE"/>
    <w:rsid w:val="003C5D99"/>
    <w:rsid w:val="003D1BC6"/>
    <w:rsid w:val="003D2385"/>
    <w:rsid w:val="003D36CE"/>
    <w:rsid w:val="003D373F"/>
    <w:rsid w:val="003D397D"/>
    <w:rsid w:val="003D3CEE"/>
    <w:rsid w:val="003D74B8"/>
    <w:rsid w:val="003D7D99"/>
    <w:rsid w:val="003E2302"/>
    <w:rsid w:val="003E29E5"/>
    <w:rsid w:val="003E2C6B"/>
    <w:rsid w:val="003E2E18"/>
    <w:rsid w:val="003E3386"/>
    <w:rsid w:val="003E661C"/>
    <w:rsid w:val="003E6F89"/>
    <w:rsid w:val="003F06BE"/>
    <w:rsid w:val="003F2F3F"/>
    <w:rsid w:val="003F44C6"/>
    <w:rsid w:val="003F5948"/>
    <w:rsid w:val="003F5D7B"/>
    <w:rsid w:val="003F6F97"/>
    <w:rsid w:val="00403A1D"/>
    <w:rsid w:val="0040500A"/>
    <w:rsid w:val="00405C22"/>
    <w:rsid w:val="0040728D"/>
    <w:rsid w:val="004121C5"/>
    <w:rsid w:val="00412E12"/>
    <w:rsid w:val="0041543E"/>
    <w:rsid w:val="004205DF"/>
    <w:rsid w:val="004206AC"/>
    <w:rsid w:val="00422367"/>
    <w:rsid w:val="00422936"/>
    <w:rsid w:val="004241B2"/>
    <w:rsid w:val="0042649C"/>
    <w:rsid w:val="00427929"/>
    <w:rsid w:val="00427FF5"/>
    <w:rsid w:val="004306D6"/>
    <w:rsid w:val="0043741F"/>
    <w:rsid w:val="00440067"/>
    <w:rsid w:val="0044048C"/>
    <w:rsid w:val="004407F2"/>
    <w:rsid w:val="0044117B"/>
    <w:rsid w:val="00441A5F"/>
    <w:rsid w:val="00442462"/>
    <w:rsid w:val="0044286F"/>
    <w:rsid w:val="00442B2A"/>
    <w:rsid w:val="004437A8"/>
    <w:rsid w:val="004437AE"/>
    <w:rsid w:val="004438D6"/>
    <w:rsid w:val="004442B6"/>
    <w:rsid w:val="00445654"/>
    <w:rsid w:val="00447184"/>
    <w:rsid w:val="0045142F"/>
    <w:rsid w:val="004521D3"/>
    <w:rsid w:val="004529B8"/>
    <w:rsid w:val="00453A8B"/>
    <w:rsid w:val="00456877"/>
    <w:rsid w:val="00456931"/>
    <w:rsid w:val="00457C5E"/>
    <w:rsid w:val="0046052E"/>
    <w:rsid w:val="004605C5"/>
    <w:rsid w:val="004606BE"/>
    <w:rsid w:val="004612C3"/>
    <w:rsid w:val="004618BA"/>
    <w:rsid w:val="0046285C"/>
    <w:rsid w:val="004635B6"/>
    <w:rsid w:val="004648B8"/>
    <w:rsid w:val="00465A12"/>
    <w:rsid w:val="00465B05"/>
    <w:rsid w:val="004667E2"/>
    <w:rsid w:val="00466C60"/>
    <w:rsid w:val="00466D0B"/>
    <w:rsid w:val="00467FB1"/>
    <w:rsid w:val="00470CBF"/>
    <w:rsid w:val="004767B3"/>
    <w:rsid w:val="00476895"/>
    <w:rsid w:val="00477B71"/>
    <w:rsid w:val="00481CA0"/>
    <w:rsid w:val="004820D0"/>
    <w:rsid w:val="00483A1E"/>
    <w:rsid w:val="00483B68"/>
    <w:rsid w:val="00483DE8"/>
    <w:rsid w:val="00484033"/>
    <w:rsid w:val="0048418F"/>
    <w:rsid w:val="0048738A"/>
    <w:rsid w:val="00487B7C"/>
    <w:rsid w:val="00490561"/>
    <w:rsid w:val="004914E4"/>
    <w:rsid w:val="004918D7"/>
    <w:rsid w:val="00491BB4"/>
    <w:rsid w:val="0049218B"/>
    <w:rsid w:val="004942DA"/>
    <w:rsid w:val="004962D4"/>
    <w:rsid w:val="00496836"/>
    <w:rsid w:val="0049715F"/>
    <w:rsid w:val="004A0B71"/>
    <w:rsid w:val="004A62E5"/>
    <w:rsid w:val="004B2316"/>
    <w:rsid w:val="004B421E"/>
    <w:rsid w:val="004B43A3"/>
    <w:rsid w:val="004B4643"/>
    <w:rsid w:val="004B5353"/>
    <w:rsid w:val="004C0C72"/>
    <w:rsid w:val="004C0DEB"/>
    <w:rsid w:val="004C2110"/>
    <w:rsid w:val="004C44C0"/>
    <w:rsid w:val="004C565A"/>
    <w:rsid w:val="004C7D8A"/>
    <w:rsid w:val="004D02D2"/>
    <w:rsid w:val="004D0391"/>
    <w:rsid w:val="004D2425"/>
    <w:rsid w:val="004D288F"/>
    <w:rsid w:val="004D3177"/>
    <w:rsid w:val="004D41C0"/>
    <w:rsid w:val="004D7B5F"/>
    <w:rsid w:val="004E065F"/>
    <w:rsid w:val="004E3336"/>
    <w:rsid w:val="004E36A3"/>
    <w:rsid w:val="004E66AB"/>
    <w:rsid w:val="004E713C"/>
    <w:rsid w:val="004E7681"/>
    <w:rsid w:val="004F0399"/>
    <w:rsid w:val="004F0D8C"/>
    <w:rsid w:val="004F2314"/>
    <w:rsid w:val="004F2D9A"/>
    <w:rsid w:val="004F2EA4"/>
    <w:rsid w:val="004F556D"/>
    <w:rsid w:val="004F6A35"/>
    <w:rsid w:val="004F7570"/>
    <w:rsid w:val="0050037F"/>
    <w:rsid w:val="00501493"/>
    <w:rsid w:val="0050238A"/>
    <w:rsid w:val="0050259F"/>
    <w:rsid w:val="00503172"/>
    <w:rsid w:val="00505E09"/>
    <w:rsid w:val="00506246"/>
    <w:rsid w:val="0051079A"/>
    <w:rsid w:val="00511D54"/>
    <w:rsid w:val="005125ED"/>
    <w:rsid w:val="0051277D"/>
    <w:rsid w:val="00513324"/>
    <w:rsid w:val="005137A4"/>
    <w:rsid w:val="00515100"/>
    <w:rsid w:val="00516CF9"/>
    <w:rsid w:val="005210E0"/>
    <w:rsid w:val="00521B61"/>
    <w:rsid w:val="00522580"/>
    <w:rsid w:val="00522616"/>
    <w:rsid w:val="00523814"/>
    <w:rsid w:val="00524C00"/>
    <w:rsid w:val="00527C23"/>
    <w:rsid w:val="00531D30"/>
    <w:rsid w:val="00533EEF"/>
    <w:rsid w:val="0053467E"/>
    <w:rsid w:val="00536959"/>
    <w:rsid w:val="0054030B"/>
    <w:rsid w:val="0054053A"/>
    <w:rsid w:val="005406C3"/>
    <w:rsid w:val="00541731"/>
    <w:rsid w:val="00544AA5"/>
    <w:rsid w:val="00545CC4"/>
    <w:rsid w:val="00547E02"/>
    <w:rsid w:val="00555212"/>
    <w:rsid w:val="0055611C"/>
    <w:rsid w:val="00556BEF"/>
    <w:rsid w:val="005571EE"/>
    <w:rsid w:val="0055783A"/>
    <w:rsid w:val="005578F7"/>
    <w:rsid w:val="0056673D"/>
    <w:rsid w:val="00567062"/>
    <w:rsid w:val="00567E40"/>
    <w:rsid w:val="005701D4"/>
    <w:rsid w:val="00571014"/>
    <w:rsid w:val="005726E9"/>
    <w:rsid w:val="00573E97"/>
    <w:rsid w:val="005741EA"/>
    <w:rsid w:val="005744A2"/>
    <w:rsid w:val="0057472A"/>
    <w:rsid w:val="005750CA"/>
    <w:rsid w:val="0057532B"/>
    <w:rsid w:val="00575A73"/>
    <w:rsid w:val="00577AE1"/>
    <w:rsid w:val="00584CEA"/>
    <w:rsid w:val="00590492"/>
    <w:rsid w:val="005929ED"/>
    <w:rsid w:val="00592E9F"/>
    <w:rsid w:val="00593B09"/>
    <w:rsid w:val="005947C4"/>
    <w:rsid w:val="005973DA"/>
    <w:rsid w:val="005A0D5D"/>
    <w:rsid w:val="005A588E"/>
    <w:rsid w:val="005A6086"/>
    <w:rsid w:val="005A6AC4"/>
    <w:rsid w:val="005A7827"/>
    <w:rsid w:val="005A7C38"/>
    <w:rsid w:val="005B1245"/>
    <w:rsid w:val="005B40C7"/>
    <w:rsid w:val="005B4BA6"/>
    <w:rsid w:val="005B5DE1"/>
    <w:rsid w:val="005C305C"/>
    <w:rsid w:val="005C3628"/>
    <w:rsid w:val="005C3D6A"/>
    <w:rsid w:val="005C5E06"/>
    <w:rsid w:val="005C7255"/>
    <w:rsid w:val="005C7832"/>
    <w:rsid w:val="005CAA3F"/>
    <w:rsid w:val="005D1059"/>
    <w:rsid w:val="005D17F0"/>
    <w:rsid w:val="005D4AF5"/>
    <w:rsid w:val="005D5720"/>
    <w:rsid w:val="005D6225"/>
    <w:rsid w:val="005D73EB"/>
    <w:rsid w:val="005D7587"/>
    <w:rsid w:val="005D76DD"/>
    <w:rsid w:val="005E0DB4"/>
    <w:rsid w:val="005E6607"/>
    <w:rsid w:val="005E667B"/>
    <w:rsid w:val="005E66FA"/>
    <w:rsid w:val="005F26FE"/>
    <w:rsid w:val="005F375F"/>
    <w:rsid w:val="005F4A94"/>
    <w:rsid w:val="005F54AB"/>
    <w:rsid w:val="005F7777"/>
    <w:rsid w:val="005F7791"/>
    <w:rsid w:val="006000E0"/>
    <w:rsid w:val="00600C81"/>
    <w:rsid w:val="006021BB"/>
    <w:rsid w:val="0060360A"/>
    <w:rsid w:val="0060402C"/>
    <w:rsid w:val="00604668"/>
    <w:rsid w:val="00605EDF"/>
    <w:rsid w:val="00606C15"/>
    <w:rsid w:val="00611FA1"/>
    <w:rsid w:val="00612114"/>
    <w:rsid w:val="00614A15"/>
    <w:rsid w:val="00615E65"/>
    <w:rsid w:val="00623770"/>
    <w:rsid w:val="006237BD"/>
    <w:rsid w:val="0062527D"/>
    <w:rsid w:val="00625C74"/>
    <w:rsid w:val="00626D72"/>
    <w:rsid w:val="0063075C"/>
    <w:rsid w:val="00630C0B"/>
    <w:rsid w:val="00631B19"/>
    <w:rsid w:val="00631F47"/>
    <w:rsid w:val="006352A8"/>
    <w:rsid w:val="00637963"/>
    <w:rsid w:val="00641339"/>
    <w:rsid w:val="00643B66"/>
    <w:rsid w:val="00644315"/>
    <w:rsid w:val="00645C60"/>
    <w:rsid w:val="006502DA"/>
    <w:rsid w:val="00651566"/>
    <w:rsid w:val="006517BB"/>
    <w:rsid w:val="0065381F"/>
    <w:rsid w:val="006542D4"/>
    <w:rsid w:val="00656464"/>
    <w:rsid w:val="00662789"/>
    <w:rsid w:val="006627F5"/>
    <w:rsid w:val="00663040"/>
    <w:rsid w:val="00665B65"/>
    <w:rsid w:val="00666BA8"/>
    <w:rsid w:val="00675DAE"/>
    <w:rsid w:val="00676BAD"/>
    <w:rsid w:val="00677DBD"/>
    <w:rsid w:val="00683054"/>
    <w:rsid w:val="0068462E"/>
    <w:rsid w:val="006909D0"/>
    <w:rsid w:val="00691294"/>
    <w:rsid w:val="006939C0"/>
    <w:rsid w:val="006943EC"/>
    <w:rsid w:val="00694528"/>
    <w:rsid w:val="00694F61"/>
    <w:rsid w:val="006958CD"/>
    <w:rsid w:val="006958D0"/>
    <w:rsid w:val="00697FBF"/>
    <w:rsid w:val="00697FDC"/>
    <w:rsid w:val="006A2C72"/>
    <w:rsid w:val="006A4189"/>
    <w:rsid w:val="006A5EFA"/>
    <w:rsid w:val="006A621C"/>
    <w:rsid w:val="006B1AEB"/>
    <w:rsid w:val="006B228B"/>
    <w:rsid w:val="006B2310"/>
    <w:rsid w:val="006B24BB"/>
    <w:rsid w:val="006B330A"/>
    <w:rsid w:val="006B3A83"/>
    <w:rsid w:val="006B57EC"/>
    <w:rsid w:val="006C058E"/>
    <w:rsid w:val="006C06F4"/>
    <w:rsid w:val="006C25FC"/>
    <w:rsid w:val="006C4284"/>
    <w:rsid w:val="006C46BD"/>
    <w:rsid w:val="006C51E5"/>
    <w:rsid w:val="006D0C80"/>
    <w:rsid w:val="006D0ED1"/>
    <w:rsid w:val="006D19CA"/>
    <w:rsid w:val="006D1C01"/>
    <w:rsid w:val="006D2119"/>
    <w:rsid w:val="006D3F95"/>
    <w:rsid w:val="006D4445"/>
    <w:rsid w:val="006D5E02"/>
    <w:rsid w:val="006D6079"/>
    <w:rsid w:val="006E0045"/>
    <w:rsid w:val="006E0818"/>
    <w:rsid w:val="006E1453"/>
    <w:rsid w:val="006E4840"/>
    <w:rsid w:val="006E56CE"/>
    <w:rsid w:val="006E633E"/>
    <w:rsid w:val="006E6597"/>
    <w:rsid w:val="006E7179"/>
    <w:rsid w:val="006F0919"/>
    <w:rsid w:val="006F1D84"/>
    <w:rsid w:val="006F381E"/>
    <w:rsid w:val="006F4625"/>
    <w:rsid w:val="006F55C8"/>
    <w:rsid w:val="006F5705"/>
    <w:rsid w:val="006F6760"/>
    <w:rsid w:val="006F755B"/>
    <w:rsid w:val="007005CD"/>
    <w:rsid w:val="00700DC2"/>
    <w:rsid w:val="00702C7A"/>
    <w:rsid w:val="00702FA7"/>
    <w:rsid w:val="007033AC"/>
    <w:rsid w:val="00703504"/>
    <w:rsid w:val="00703700"/>
    <w:rsid w:val="00704ADA"/>
    <w:rsid w:val="0070708B"/>
    <w:rsid w:val="00707F63"/>
    <w:rsid w:val="00711BA0"/>
    <w:rsid w:val="00712981"/>
    <w:rsid w:val="007137BB"/>
    <w:rsid w:val="00715544"/>
    <w:rsid w:val="00715797"/>
    <w:rsid w:val="00716F1A"/>
    <w:rsid w:val="00716FA0"/>
    <w:rsid w:val="00720064"/>
    <w:rsid w:val="00723A14"/>
    <w:rsid w:val="00723BC0"/>
    <w:rsid w:val="00724E14"/>
    <w:rsid w:val="007253C1"/>
    <w:rsid w:val="00730616"/>
    <w:rsid w:val="00732870"/>
    <w:rsid w:val="0073594A"/>
    <w:rsid w:val="0073639C"/>
    <w:rsid w:val="007371FE"/>
    <w:rsid w:val="007374DC"/>
    <w:rsid w:val="00737F07"/>
    <w:rsid w:val="00740DCC"/>
    <w:rsid w:val="00741BAC"/>
    <w:rsid w:val="00742219"/>
    <w:rsid w:val="007471C9"/>
    <w:rsid w:val="0075204B"/>
    <w:rsid w:val="00752BCF"/>
    <w:rsid w:val="007547CD"/>
    <w:rsid w:val="00755EC6"/>
    <w:rsid w:val="0075623E"/>
    <w:rsid w:val="007573CE"/>
    <w:rsid w:val="0075746A"/>
    <w:rsid w:val="0076003E"/>
    <w:rsid w:val="0076085A"/>
    <w:rsid w:val="007622A8"/>
    <w:rsid w:val="0076297A"/>
    <w:rsid w:val="00762B9D"/>
    <w:rsid w:val="00763293"/>
    <w:rsid w:val="0076625C"/>
    <w:rsid w:val="007662FB"/>
    <w:rsid w:val="0077086E"/>
    <w:rsid w:val="00774EF6"/>
    <w:rsid w:val="00775C4E"/>
    <w:rsid w:val="007821C9"/>
    <w:rsid w:val="00782B78"/>
    <w:rsid w:val="00782EFA"/>
    <w:rsid w:val="00790901"/>
    <w:rsid w:val="00792053"/>
    <w:rsid w:val="007928BB"/>
    <w:rsid w:val="007935F5"/>
    <w:rsid w:val="00793B30"/>
    <w:rsid w:val="00793DE0"/>
    <w:rsid w:val="00794E35"/>
    <w:rsid w:val="00795C92"/>
    <w:rsid w:val="00795D69"/>
    <w:rsid w:val="00796113"/>
    <w:rsid w:val="00796CCC"/>
    <w:rsid w:val="00796DA5"/>
    <w:rsid w:val="00797877"/>
    <w:rsid w:val="00797F15"/>
    <w:rsid w:val="007A1F7F"/>
    <w:rsid w:val="007A35C1"/>
    <w:rsid w:val="007A48C8"/>
    <w:rsid w:val="007A5EA3"/>
    <w:rsid w:val="007A6171"/>
    <w:rsid w:val="007A6978"/>
    <w:rsid w:val="007B04C0"/>
    <w:rsid w:val="007B0F73"/>
    <w:rsid w:val="007B1305"/>
    <w:rsid w:val="007B1B88"/>
    <w:rsid w:val="007B1FE0"/>
    <w:rsid w:val="007B350B"/>
    <w:rsid w:val="007B3841"/>
    <w:rsid w:val="007B39C6"/>
    <w:rsid w:val="007B3D3B"/>
    <w:rsid w:val="007B5D25"/>
    <w:rsid w:val="007B71A8"/>
    <w:rsid w:val="007C0176"/>
    <w:rsid w:val="007C063C"/>
    <w:rsid w:val="007C0D6B"/>
    <w:rsid w:val="007C6EED"/>
    <w:rsid w:val="007C7B47"/>
    <w:rsid w:val="007C7DAA"/>
    <w:rsid w:val="007D321E"/>
    <w:rsid w:val="007D59D5"/>
    <w:rsid w:val="007D6F7A"/>
    <w:rsid w:val="007E2FB9"/>
    <w:rsid w:val="007E3758"/>
    <w:rsid w:val="007E37CE"/>
    <w:rsid w:val="007E3919"/>
    <w:rsid w:val="007E4D4F"/>
    <w:rsid w:val="007E51A2"/>
    <w:rsid w:val="007E6D7E"/>
    <w:rsid w:val="007E7422"/>
    <w:rsid w:val="007F1382"/>
    <w:rsid w:val="007F451E"/>
    <w:rsid w:val="007F45B6"/>
    <w:rsid w:val="007F4B0C"/>
    <w:rsid w:val="007F4E3D"/>
    <w:rsid w:val="007F669C"/>
    <w:rsid w:val="00800C81"/>
    <w:rsid w:val="00800F21"/>
    <w:rsid w:val="00806573"/>
    <w:rsid w:val="00811DE9"/>
    <w:rsid w:val="00812B81"/>
    <w:rsid w:val="0081564B"/>
    <w:rsid w:val="00815A81"/>
    <w:rsid w:val="0081683E"/>
    <w:rsid w:val="008173FA"/>
    <w:rsid w:val="00820EA6"/>
    <w:rsid w:val="00820FC8"/>
    <w:rsid w:val="00823507"/>
    <w:rsid w:val="008238E0"/>
    <w:rsid w:val="0082400A"/>
    <w:rsid w:val="00824854"/>
    <w:rsid w:val="00825CE7"/>
    <w:rsid w:val="00826C8B"/>
    <w:rsid w:val="008273E5"/>
    <w:rsid w:val="00830DB6"/>
    <w:rsid w:val="00832AF1"/>
    <w:rsid w:val="00833DF8"/>
    <w:rsid w:val="0083489F"/>
    <w:rsid w:val="0083649F"/>
    <w:rsid w:val="0083656A"/>
    <w:rsid w:val="008411E1"/>
    <w:rsid w:val="00841CE2"/>
    <w:rsid w:val="00842661"/>
    <w:rsid w:val="00845256"/>
    <w:rsid w:val="00845890"/>
    <w:rsid w:val="0085304A"/>
    <w:rsid w:val="0085761F"/>
    <w:rsid w:val="00861D09"/>
    <w:rsid w:val="0086212D"/>
    <w:rsid w:val="00863384"/>
    <w:rsid w:val="0086345D"/>
    <w:rsid w:val="00863942"/>
    <w:rsid w:val="00863B6B"/>
    <w:rsid w:val="00863F7A"/>
    <w:rsid w:val="00864F47"/>
    <w:rsid w:val="00866569"/>
    <w:rsid w:val="00867BE2"/>
    <w:rsid w:val="00870C7F"/>
    <w:rsid w:val="008733B5"/>
    <w:rsid w:val="008737D4"/>
    <w:rsid w:val="0087544F"/>
    <w:rsid w:val="008756ED"/>
    <w:rsid w:val="00875B72"/>
    <w:rsid w:val="00877395"/>
    <w:rsid w:val="00880A02"/>
    <w:rsid w:val="00880BEF"/>
    <w:rsid w:val="00880D7A"/>
    <w:rsid w:val="00883297"/>
    <w:rsid w:val="00885C88"/>
    <w:rsid w:val="00890699"/>
    <w:rsid w:val="008928B0"/>
    <w:rsid w:val="008930CE"/>
    <w:rsid w:val="00897D31"/>
    <w:rsid w:val="008A1626"/>
    <w:rsid w:val="008A1D54"/>
    <w:rsid w:val="008A3C3A"/>
    <w:rsid w:val="008A4B71"/>
    <w:rsid w:val="008A522B"/>
    <w:rsid w:val="008A5D0C"/>
    <w:rsid w:val="008A61DB"/>
    <w:rsid w:val="008B3609"/>
    <w:rsid w:val="008B3E6B"/>
    <w:rsid w:val="008B4117"/>
    <w:rsid w:val="008B454A"/>
    <w:rsid w:val="008B6241"/>
    <w:rsid w:val="008B7D75"/>
    <w:rsid w:val="008C0C32"/>
    <w:rsid w:val="008C0CF6"/>
    <w:rsid w:val="008C3AFB"/>
    <w:rsid w:val="008C3F06"/>
    <w:rsid w:val="008C489F"/>
    <w:rsid w:val="008C56B6"/>
    <w:rsid w:val="008C6490"/>
    <w:rsid w:val="008C6D8C"/>
    <w:rsid w:val="008D04B0"/>
    <w:rsid w:val="008D129D"/>
    <w:rsid w:val="008D3738"/>
    <w:rsid w:val="008D53EF"/>
    <w:rsid w:val="008D5611"/>
    <w:rsid w:val="008D7B5B"/>
    <w:rsid w:val="008D7D2A"/>
    <w:rsid w:val="008E126A"/>
    <w:rsid w:val="008E2B00"/>
    <w:rsid w:val="008E4B23"/>
    <w:rsid w:val="008E5502"/>
    <w:rsid w:val="008E72E2"/>
    <w:rsid w:val="008F1849"/>
    <w:rsid w:val="008F2F1B"/>
    <w:rsid w:val="008F3B4A"/>
    <w:rsid w:val="008F55CE"/>
    <w:rsid w:val="008F5607"/>
    <w:rsid w:val="008F5F99"/>
    <w:rsid w:val="008F73DA"/>
    <w:rsid w:val="009012B2"/>
    <w:rsid w:val="009027CB"/>
    <w:rsid w:val="00903452"/>
    <w:rsid w:val="00905D57"/>
    <w:rsid w:val="0091007C"/>
    <w:rsid w:val="009107CE"/>
    <w:rsid w:val="00910AD8"/>
    <w:rsid w:val="00910C0B"/>
    <w:rsid w:val="00910D8A"/>
    <w:rsid w:val="0091299F"/>
    <w:rsid w:val="00913827"/>
    <w:rsid w:val="00922FE9"/>
    <w:rsid w:val="00923D2A"/>
    <w:rsid w:val="00923F08"/>
    <w:rsid w:val="00924772"/>
    <w:rsid w:val="00925965"/>
    <w:rsid w:val="009305A9"/>
    <w:rsid w:val="00930B3E"/>
    <w:rsid w:val="00931C7B"/>
    <w:rsid w:val="009345A9"/>
    <w:rsid w:val="00934D50"/>
    <w:rsid w:val="0093564B"/>
    <w:rsid w:val="00935B28"/>
    <w:rsid w:val="00936A62"/>
    <w:rsid w:val="00936B77"/>
    <w:rsid w:val="00937068"/>
    <w:rsid w:val="00940B95"/>
    <w:rsid w:val="00940C1D"/>
    <w:rsid w:val="009416E9"/>
    <w:rsid w:val="00941D94"/>
    <w:rsid w:val="00942C17"/>
    <w:rsid w:val="009446C4"/>
    <w:rsid w:val="009465B3"/>
    <w:rsid w:val="00947832"/>
    <w:rsid w:val="00951498"/>
    <w:rsid w:val="00951668"/>
    <w:rsid w:val="0095475D"/>
    <w:rsid w:val="00956325"/>
    <w:rsid w:val="009573E2"/>
    <w:rsid w:val="009578D3"/>
    <w:rsid w:val="00960302"/>
    <w:rsid w:val="00960642"/>
    <w:rsid w:val="009729C8"/>
    <w:rsid w:val="009741F4"/>
    <w:rsid w:val="0097472A"/>
    <w:rsid w:val="0097511B"/>
    <w:rsid w:val="0098074A"/>
    <w:rsid w:val="009819F2"/>
    <w:rsid w:val="009853C4"/>
    <w:rsid w:val="00986518"/>
    <w:rsid w:val="00987899"/>
    <w:rsid w:val="00990CF9"/>
    <w:rsid w:val="00991535"/>
    <w:rsid w:val="00993A5C"/>
    <w:rsid w:val="00997470"/>
    <w:rsid w:val="00997F3F"/>
    <w:rsid w:val="009A0423"/>
    <w:rsid w:val="009A118B"/>
    <w:rsid w:val="009A1811"/>
    <w:rsid w:val="009A3A3E"/>
    <w:rsid w:val="009A47D5"/>
    <w:rsid w:val="009A5F99"/>
    <w:rsid w:val="009A77DA"/>
    <w:rsid w:val="009B073C"/>
    <w:rsid w:val="009B1526"/>
    <w:rsid w:val="009B2E53"/>
    <w:rsid w:val="009B2F72"/>
    <w:rsid w:val="009B5151"/>
    <w:rsid w:val="009B5E83"/>
    <w:rsid w:val="009B60A4"/>
    <w:rsid w:val="009C1264"/>
    <w:rsid w:val="009C1583"/>
    <w:rsid w:val="009C29BB"/>
    <w:rsid w:val="009C356B"/>
    <w:rsid w:val="009C4179"/>
    <w:rsid w:val="009C6613"/>
    <w:rsid w:val="009D07DF"/>
    <w:rsid w:val="009D1759"/>
    <w:rsid w:val="009D2205"/>
    <w:rsid w:val="009D2FB3"/>
    <w:rsid w:val="009D6DA2"/>
    <w:rsid w:val="009E428B"/>
    <w:rsid w:val="009E4C88"/>
    <w:rsid w:val="009E649F"/>
    <w:rsid w:val="009E7FD6"/>
    <w:rsid w:val="009F0012"/>
    <w:rsid w:val="009F1897"/>
    <w:rsid w:val="009F1E97"/>
    <w:rsid w:val="009F2312"/>
    <w:rsid w:val="009F3676"/>
    <w:rsid w:val="009F38F1"/>
    <w:rsid w:val="009F43AF"/>
    <w:rsid w:val="009F4C68"/>
    <w:rsid w:val="009F502D"/>
    <w:rsid w:val="009F686D"/>
    <w:rsid w:val="009F7334"/>
    <w:rsid w:val="009F77CD"/>
    <w:rsid w:val="00A00162"/>
    <w:rsid w:val="00A04B29"/>
    <w:rsid w:val="00A05F75"/>
    <w:rsid w:val="00A121A2"/>
    <w:rsid w:val="00A12448"/>
    <w:rsid w:val="00A12485"/>
    <w:rsid w:val="00A158D9"/>
    <w:rsid w:val="00A17E79"/>
    <w:rsid w:val="00A20043"/>
    <w:rsid w:val="00A206DB"/>
    <w:rsid w:val="00A20810"/>
    <w:rsid w:val="00A2170D"/>
    <w:rsid w:val="00A22159"/>
    <w:rsid w:val="00A225A6"/>
    <w:rsid w:val="00A2319C"/>
    <w:rsid w:val="00A23773"/>
    <w:rsid w:val="00A2420F"/>
    <w:rsid w:val="00A244E8"/>
    <w:rsid w:val="00A267DA"/>
    <w:rsid w:val="00A27325"/>
    <w:rsid w:val="00A3215B"/>
    <w:rsid w:val="00A329FB"/>
    <w:rsid w:val="00A34F7E"/>
    <w:rsid w:val="00A35375"/>
    <w:rsid w:val="00A361F0"/>
    <w:rsid w:val="00A36D7A"/>
    <w:rsid w:val="00A3754D"/>
    <w:rsid w:val="00A428A4"/>
    <w:rsid w:val="00A43CD7"/>
    <w:rsid w:val="00A43D66"/>
    <w:rsid w:val="00A4482A"/>
    <w:rsid w:val="00A457A1"/>
    <w:rsid w:val="00A45DB6"/>
    <w:rsid w:val="00A46147"/>
    <w:rsid w:val="00A465C7"/>
    <w:rsid w:val="00A47554"/>
    <w:rsid w:val="00A4779B"/>
    <w:rsid w:val="00A47E31"/>
    <w:rsid w:val="00A50141"/>
    <w:rsid w:val="00A503B9"/>
    <w:rsid w:val="00A51065"/>
    <w:rsid w:val="00A511B0"/>
    <w:rsid w:val="00A51A41"/>
    <w:rsid w:val="00A51B17"/>
    <w:rsid w:val="00A52145"/>
    <w:rsid w:val="00A54326"/>
    <w:rsid w:val="00A547AC"/>
    <w:rsid w:val="00A55B4D"/>
    <w:rsid w:val="00A57421"/>
    <w:rsid w:val="00A627EE"/>
    <w:rsid w:val="00A631AB"/>
    <w:rsid w:val="00A6342E"/>
    <w:rsid w:val="00A63614"/>
    <w:rsid w:val="00A6611A"/>
    <w:rsid w:val="00A66A18"/>
    <w:rsid w:val="00A66A70"/>
    <w:rsid w:val="00A70601"/>
    <w:rsid w:val="00A717C3"/>
    <w:rsid w:val="00A717FC"/>
    <w:rsid w:val="00A736CA"/>
    <w:rsid w:val="00A73D4E"/>
    <w:rsid w:val="00A74C63"/>
    <w:rsid w:val="00A77939"/>
    <w:rsid w:val="00A81BA2"/>
    <w:rsid w:val="00A82A7B"/>
    <w:rsid w:val="00A82E67"/>
    <w:rsid w:val="00A83038"/>
    <w:rsid w:val="00A85955"/>
    <w:rsid w:val="00A86E26"/>
    <w:rsid w:val="00A8740D"/>
    <w:rsid w:val="00A87D54"/>
    <w:rsid w:val="00A90A63"/>
    <w:rsid w:val="00A90C72"/>
    <w:rsid w:val="00A90D7F"/>
    <w:rsid w:val="00A9269E"/>
    <w:rsid w:val="00A931B1"/>
    <w:rsid w:val="00A931DB"/>
    <w:rsid w:val="00A9391F"/>
    <w:rsid w:val="00A93ED3"/>
    <w:rsid w:val="00A948AE"/>
    <w:rsid w:val="00A953D4"/>
    <w:rsid w:val="00A96644"/>
    <w:rsid w:val="00A96FF3"/>
    <w:rsid w:val="00A97C5E"/>
    <w:rsid w:val="00A97E63"/>
    <w:rsid w:val="00AA0518"/>
    <w:rsid w:val="00AA09F9"/>
    <w:rsid w:val="00AA0C5A"/>
    <w:rsid w:val="00AA368E"/>
    <w:rsid w:val="00AA56FD"/>
    <w:rsid w:val="00AA5CD8"/>
    <w:rsid w:val="00AA5FFF"/>
    <w:rsid w:val="00AA6938"/>
    <w:rsid w:val="00AA69B7"/>
    <w:rsid w:val="00AA7154"/>
    <w:rsid w:val="00AB045C"/>
    <w:rsid w:val="00AB0FEA"/>
    <w:rsid w:val="00AB1DDF"/>
    <w:rsid w:val="00AB68FF"/>
    <w:rsid w:val="00AB7654"/>
    <w:rsid w:val="00AC0DE4"/>
    <w:rsid w:val="00AC2A89"/>
    <w:rsid w:val="00AC2EE3"/>
    <w:rsid w:val="00AC2F6E"/>
    <w:rsid w:val="00AC4151"/>
    <w:rsid w:val="00AC431D"/>
    <w:rsid w:val="00AC77A9"/>
    <w:rsid w:val="00AD16AF"/>
    <w:rsid w:val="00AD22F8"/>
    <w:rsid w:val="00AD2A89"/>
    <w:rsid w:val="00AD4B20"/>
    <w:rsid w:val="00AD52EB"/>
    <w:rsid w:val="00AD7CFA"/>
    <w:rsid w:val="00AE0DE8"/>
    <w:rsid w:val="00AE1280"/>
    <w:rsid w:val="00AE21D4"/>
    <w:rsid w:val="00AE29FD"/>
    <w:rsid w:val="00AE3A84"/>
    <w:rsid w:val="00AE426C"/>
    <w:rsid w:val="00AE45C5"/>
    <w:rsid w:val="00AE52AC"/>
    <w:rsid w:val="00AE6A39"/>
    <w:rsid w:val="00AE6BF3"/>
    <w:rsid w:val="00AE78E9"/>
    <w:rsid w:val="00AF19B2"/>
    <w:rsid w:val="00AF2E2E"/>
    <w:rsid w:val="00AF3596"/>
    <w:rsid w:val="00B014CE"/>
    <w:rsid w:val="00B01A81"/>
    <w:rsid w:val="00B03755"/>
    <w:rsid w:val="00B04469"/>
    <w:rsid w:val="00B05998"/>
    <w:rsid w:val="00B079DF"/>
    <w:rsid w:val="00B10D8F"/>
    <w:rsid w:val="00B11C0B"/>
    <w:rsid w:val="00B13033"/>
    <w:rsid w:val="00B131B4"/>
    <w:rsid w:val="00B14EFD"/>
    <w:rsid w:val="00B1502B"/>
    <w:rsid w:val="00B204E4"/>
    <w:rsid w:val="00B21B64"/>
    <w:rsid w:val="00B23E0F"/>
    <w:rsid w:val="00B25DDE"/>
    <w:rsid w:val="00B30E6B"/>
    <w:rsid w:val="00B32AA6"/>
    <w:rsid w:val="00B346FF"/>
    <w:rsid w:val="00B34A41"/>
    <w:rsid w:val="00B35080"/>
    <w:rsid w:val="00B370D9"/>
    <w:rsid w:val="00B372C1"/>
    <w:rsid w:val="00B41381"/>
    <w:rsid w:val="00B414B3"/>
    <w:rsid w:val="00B42626"/>
    <w:rsid w:val="00B42F04"/>
    <w:rsid w:val="00B44A9B"/>
    <w:rsid w:val="00B4687A"/>
    <w:rsid w:val="00B56170"/>
    <w:rsid w:val="00B56E8A"/>
    <w:rsid w:val="00B57178"/>
    <w:rsid w:val="00B63807"/>
    <w:rsid w:val="00B63C37"/>
    <w:rsid w:val="00B64948"/>
    <w:rsid w:val="00B65096"/>
    <w:rsid w:val="00B6609A"/>
    <w:rsid w:val="00B66BA5"/>
    <w:rsid w:val="00B70B67"/>
    <w:rsid w:val="00B71965"/>
    <w:rsid w:val="00B7208A"/>
    <w:rsid w:val="00B72749"/>
    <w:rsid w:val="00B7558A"/>
    <w:rsid w:val="00B75DA5"/>
    <w:rsid w:val="00B77696"/>
    <w:rsid w:val="00B777AE"/>
    <w:rsid w:val="00B802AB"/>
    <w:rsid w:val="00B830FC"/>
    <w:rsid w:val="00B841D8"/>
    <w:rsid w:val="00B86BEB"/>
    <w:rsid w:val="00B8750A"/>
    <w:rsid w:val="00B90297"/>
    <w:rsid w:val="00B90A97"/>
    <w:rsid w:val="00B90D19"/>
    <w:rsid w:val="00B917B5"/>
    <w:rsid w:val="00B922CA"/>
    <w:rsid w:val="00B931B5"/>
    <w:rsid w:val="00B9646F"/>
    <w:rsid w:val="00B977A0"/>
    <w:rsid w:val="00BA2824"/>
    <w:rsid w:val="00BA497B"/>
    <w:rsid w:val="00BA5DF8"/>
    <w:rsid w:val="00BB02E9"/>
    <w:rsid w:val="00BB0ED4"/>
    <w:rsid w:val="00BB4A01"/>
    <w:rsid w:val="00BB5A1B"/>
    <w:rsid w:val="00BB6A66"/>
    <w:rsid w:val="00BB6B2F"/>
    <w:rsid w:val="00BC0B8E"/>
    <w:rsid w:val="00BC102D"/>
    <w:rsid w:val="00BC3BC8"/>
    <w:rsid w:val="00BC4340"/>
    <w:rsid w:val="00BC4EC1"/>
    <w:rsid w:val="00BC5EB7"/>
    <w:rsid w:val="00BD1023"/>
    <w:rsid w:val="00BD3D60"/>
    <w:rsid w:val="00BD3E52"/>
    <w:rsid w:val="00BD54E8"/>
    <w:rsid w:val="00BD6332"/>
    <w:rsid w:val="00BE0726"/>
    <w:rsid w:val="00BE158E"/>
    <w:rsid w:val="00BE2775"/>
    <w:rsid w:val="00BE2A8F"/>
    <w:rsid w:val="00BE3952"/>
    <w:rsid w:val="00BE57E9"/>
    <w:rsid w:val="00BE6050"/>
    <w:rsid w:val="00BE6D9A"/>
    <w:rsid w:val="00BE7996"/>
    <w:rsid w:val="00BF0043"/>
    <w:rsid w:val="00BF25DC"/>
    <w:rsid w:val="00BF302A"/>
    <w:rsid w:val="00BF406A"/>
    <w:rsid w:val="00BF42C3"/>
    <w:rsid w:val="00BF5456"/>
    <w:rsid w:val="00BF6677"/>
    <w:rsid w:val="00BF67C0"/>
    <w:rsid w:val="00C05971"/>
    <w:rsid w:val="00C05FF5"/>
    <w:rsid w:val="00C06628"/>
    <w:rsid w:val="00C066BC"/>
    <w:rsid w:val="00C122B3"/>
    <w:rsid w:val="00C12A5D"/>
    <w:rsid w:val="00C132B4"/>
    <w:rsid w:val="00C14A4D"/>
    <w:rsid w:val="00C15D4E"/>
    <w:rsid w:val="00C15E41"/>
    <w:rsid w:val="00C161CF"/>
    <w:rsid w:val="00C17929"/>
    <w:rsid w:val="00C242C8"/>
    <w:rsid w:val="00C249BA"/>
    <w:rsid w:val="00C257BE"/>
    <w:rsid w:val="00C26A86"/>
    <w:rsid w:val="00C277D3"/>
    <w:rsid w:val="00C30BA1"/>
    <w:rsid w:val="00C3237A"/>
    <w:rsid w:val="00C3616B"/>
    <w:rsid w:val="00C409F2"/>
    <w:rsid w:val="00C41EC2"/>
    <w:rsid w:val="00C45030"/>
    <w:rsid w:val="00C45950"/>
    <w:rsid w:val="00C459D8"/>
    <w:rsid w:val="00C46B7F"/>
    <w:rsid w:val="00C47A2D"/>
    <w:rsid w:val="00C538D0"/>
    <w:rsid w:val="00C54004"/>
    <w:rsid w:val="00C54F97"/>
    <w:rsid w:val="00C558C8"/>
    <w:rsid w:val="00C56B22"/>
    <w:rsid w:val="00C57113"/>
    <w:rsid w:val="00C6090E"/>
    <w:rsid w:val="00C61431"/>
    <w:rsid w:val="00C66DDD"/>
    <w:rsid w:val="00C66FC4"/>
    <w:rsid w:val="00C706CE"/>
    <w:rsid w:val="00C71B94"/>
    <w:rsid w:val="00C72BE2"/>
    <w:rsid w:val="00C739A3"/>
    <w:rsid w:val="00C740E8"/>
    <w:rsid w:val="00C74367"/>
    <w:rsid w:val="00C77A53"/>
    <w:rsid w:val="00C815AB"/>
    <w:rsid w:val="00C828EB"/>
    <w:rsid w:val="00C82C86"/>
    <w:rsid w:val="00C82D8C"/>
    <w:rsid w:val="00C832EE"/>
    <w:rsid w:val="00C844EB"/>
    <w:rsid w:val="00C87C1D"/>
    <w:rsid w:val="00C9127A"/>
    <w:rsid w:val="00C912D8"/>
    <w:rsid w:val="00C92598"/>
    <w:rsid w:val="00C927AE"/>
    <w:rsid w:val="00C9555F"/>
    <w:rsid w:val="00CA0C3F"/>
    <w:rsid w:val="00CA15E6"/>
    <w:rsid w:val="00CA28EC"/>
    <w:rsid w:val="00CA3C42"/>
    <w:rsid w:val="00CA3E04"/>
    <w:rsid w:val="00CA7293"/>
    <w:rsid w:val="00CB06BF"/>
    <w:rsid w:val="00CB233F"/>
    <w:rsid w:val="00CB2579"/>
    <w:rsid w:val="00CB27B4"/>
    <w:rsid w:val="00CB3057"/>
    <w:rsid w:val="00CB5155"/>
    <w:rsid w:val="00CB5BFE"/>
    <w:rsid w:val="00CB5C06"/>
    <w:rsid w:val="00CB5EBA"/>
    <w:rsid w:val="00CB5F9A"/>
    <w:rsid w:val="00CB669D"/>
    <w:rsid w:val="00CB6EAE"/>
    <w:rsid w:val="00CB72C8"/>
    <w:rsid w:val="00CB7632"/>
    <w:rsid w:val="00CC45EB"/>
    <w:rsid w:val="00CC4FBE"/>
    <w:rsid w:val="00CC6F81"/>
    <w:rsid w:val="00CC762D"/>
    <w:rsid w:val="00CD015B"/>
    <w:rsid w:val="00CD25DF"/>
    <w:rsid w:val="00CD32C4"/>
    <w:rsid w:val="00CD3545"/>
    <w:rsid w:val="00CD3CD9"/>
    <w:rsid w:val="00CD5C84"/>
    <w:rsid w:val="00CD656F"/>
    <w:rsid w:val="00CD6BC3"/>
    <w:rsid w:val="00CD7B65"/>
    <w:rsid w:val="00CE36A5"/>
    <w:rsid w:val="00CE3E5D"/>
    <w:rsid w:val="00CE7A06"/>
    <w:rsid w:val="00CF0DB9"/>
    <w:rsid w:val="00CF1E00"/>
    <w:rsid w:val="00CF23C1"/>
    <w:rsid w:val="00CF3C09"/>
    <w:rsid w:val="00CF648D"/>
    <w:rsid w:val="00CF6DF7"/>
    <w:rsid w:val="00CF75E7"/>
    <w:rsid w:val="00D00700"/>
    <w:rsid w:val="00D00AAE"/>
    <w:rsid w:val="00D0256D"/>
    <w:rsid w:val="00D06ECC"/>
    <w:rsid w:val="00D115D9"/>
    <w:rsid w:val="00D12B77"/>
    <w:rsid w:val="00D164F2"/>
    <w:rsid w:val="00D207AF"/>
    <w:rsid w:val="00D20DB5"/>
    <w:rsid w:val="00D21EF7"/>
    <w:rsid w:val="00D23359"/>
    <w:rsid w:val="00D2437B"/>
    <w:rsid w:val="00D2493B"/>
    <w:rsid w:val="00D24A6A"/>
    <w:rsid w:val="00D25FF7"/>
    <w:rsid w:val="00D27709"/>
    <w:rsid w:val="00D300BA"/>
    <w:rsid w:val="00D32379"/>
    <w:rsid w:val="00D32490"/>
    <w:rsid w:val="00D336D3"/>
    <w:rsid w:val="00D35FA7"/>
    <w:rsid w:val="00D36ED9"/>
    <w:rsid w:val="00D375D4"/>
    <w:rsid w:val="00D430C6"/>
    <w:rsid w:val="00D439C1"/>
    <w:rsid w:val="00D4477B"/>
    <w:rsid w:val="00D45E92"/>
    <w:rsid w:val="00D465B2"/>
    <w:rsid w:val="00D47386"/>
    <w:rsid w:val="00D47675"/>
    <w:rsid w:val="00D47CB4"/>
    <w:rsid w:val="00D51362"/>
    <w:rsid w:val="00D52B62"/>
    <w:rsid w:val="00D55147"/>
    <w:rsid w:val="00D57482"/>
    <w:rsid w:val="00D57D3C"/>
    <w:rsid w:val="00D60CCD"/>
    <w:rsid w:val="00D614CB"/>
    <w:rsid w:val="00D61F78"/>
    <w:rsid w:val="00D6231D"/>
    <w:rsid w:val="00D62708"/>
    <w:rsid w:val="00D62866"/>
    <w:rsid w:val="00D6365E"/>
    <w:rsid w:val="00D6746F"/>
    <w:rsid w:val="00D73509"/>
    <w:rsid w:val="00D7441B"/>
    <w:rsid w:val="00D75904"/>
    <w:rsid w:val="00D7608E"/>
    <w:rsid w:val="00D760D0"/>
    <w:rsid w:val="00D76F40"/>
    <w:rsid w:val="00D777E6"/>
    <w:rsid w:val="00D824FA"/>
    <w:rsid w:val="00D84AAF"/>
    <w:rsid w:val="00D85F58"/>
    <w:rsid w:val="00D8601F"/>
    <w:rsid w:val="00D86F2A"/>
    <w:rsid w:val="00D87BF5"/>
    <w:rsid w:val="00D92F7A"/>
    <w:rsid w:val="00D9305F"/>
    <w:rsid w:val="00D9362B"/>
    <w:rsid w:val="00D93BDD"/>
    <w:rsid w:val="00D93DE3"/>
    <w:rsid w:val="00D97770"/>
    <w:rsid w:val="00DA0A06"/>
    <w:rsid w:val="00DA7AFB"/>
    <w:rsid w:val="00DB3EAF"/>
    <w:rsid w:val="00DB4EB0"/>
    <w:rsid w:val="00DB5445"/>
    <w:rsid w:val="00DB65FA"/>
    <w:rsid w:val="00DB7A1D"/>
    <w:rsid w:val="00DC4345"/>
    <w:rsid w:val="00DC47BE"/>
    <w:rsid w:val="00DC71DB"/>
    <w:rsid w:val="00DC7B51"/>
    <w:rsid w:val="00DD03DB"/>
    <w:rsid w:val="00DD1DD4"/>
    <w:rsid w:val="00DD3AC4"/>
    <w:rsid w:val="00DD7588"/>
    <w:rsid w:val="00DE509E"/>
    <w:rsid w:val="00DE5424"/>
    <w:rsid w:val="00DE5911"/>
    <w:rsid w:val="00DE5FB6"/>
    <w:rsid w:val="00DE6466"/>
    <w:rsid w:val="00DF1874"/>
    <w:rsid w:val="00DF1FFC"/>
    <w:rsid w:val="00DF266A"/>
    <w:rsid w:val="00DF3501"/>
    <w:rsid w:val="00DF426C"/>
    <w:rsid w:val="00DF4CCA"/>
    <w:rsid w:val="00E00071"/>
    <w:rsid w:val="00E0585A"/>
    <w:rsid w:val="00E1013A"/>
    <w:rsid w:val="00E104E6"/>
    <w:rsid w:val="00E110D4"/>
    <w:rsid w:val="00E1295B"/>
    <w:rsid w:val="00E13C47"/>
    <w:rsid w:val="00E1425B"/>
    <w:rsid w:val="00E14904"/>
    <w:rsid w:val="00E1588F"/>
    <w:rsid w:val="00E16EDB"/>
    <w:rsid w:val="00E24E8E"/>
    <w:rsid w:val="00E25BD9"/>
    <w:rsid w:val="00E272E8"/>
    <w:rsid w:val="00E30229"/>
    <w:rsid w:val="00E31837"/>
    <w:rsid w:val="00E3276F"/>
    <w:rsid w:val="00E33AA9"/>
    <w:rsid w:val="00E33C10"/>
    <w:rsid w:val="00E34219"/>
    <w:rsid w:val="00E408C2"/>
    <w:rsid w:val="00E424F6"/>
    <w:rsid w:val="00E44A5C"/>
    <w:rsid w:val="00E44DB5"/>
    <w:rsid w:val="00E45536"/>
    <w:rsid w:val="00E50670"/>
    <w:rsid w:val="00E534FC"/>
    <w:rsid w:val="00E54DE1"/>
    <w:rsid w:val="00E57867"/>
    <w:rsid w:val="00E6117C"/>
    <w:rsid w:val="00E63235"/>
    <w:rsid w:val="00E637F3"/>
    <w:rsid w:val="00E65854"/>
    <w:rsid w:val="00E667AE"/>
    <w:rsid w:val="00E67094"/>
    <w:rsid w:val="00E67E87"/>
    <w:rsid w:val="00E71605"/>
    <w:rsid w:val="00E72857"/>
    <w:rsid w:val="00E72F42"/>
    <w:rsid w:val="00E730DD"/>
    <w:rsid w:val="00E7581D"/>
    <w:rsid w:val="00E75EC5"/>
    <w:rsid w:val="00E766EC"/>
    <w:rsid w:val="00E776E6"/>
    <w:rsid w:val="00E81245"/>
    <w:rsid w:val="00E81C51"/>
    <w:rsid w:val="00E82339"/>
    <w:rsid w:val="00E83724"/>
    <w:rsid w:val="00E8473D"/>
    <w:rsid w:val="00E85203"/>
    <w:rsid w:val="00E8535B"/>
    <w:rsid w:val="00E90250"/>
    <w:rsid w:val="00E90D9B"/>
    <w:rsid w:val="00E91C6D"/>
    <w:rsid w:val="00E91E2A"/>
    <w:rsid w:val="00E92EE2"/>
    <w:rsid w:val="00E944D3"/>
    <w:rsid w:val="00E95A52"/>
    <w:rsid w:val="00E96BB3"/>
    <w:rsid w:val="00E97726"/>
    <w:rsid w:val="00EA19A7"/>
    <w:rsid w:val="00EA2208"/>
    <w:rsid w:val="00EA22DD"/>
    <w:rsid w:val="00EA3D0D"/>
    <w:rsid w:val="00EA49FE"/>
    <w:rsid w:val="00EA57A4"/>
    <w:rsid w:val="00EA6437"/>
    <w:rsid w:val="00EA65AE"/>
    <w:rsid w:val="00EA69F7"/>
    <w:rsid w:val="00EB02B3"/>
    <w:rsid w:val="00EB04F8"/>
    <w:rsid w:val="00EB0F47"/>
    <w:rsid w:val="00EB15D3"/>
    <w:rsid w:val="00EB19E7"/>
    <w:rsid w:val="00EB21FB"/>
    <w:rsid w:val="00EB3EFA"/>
    <w:rsid w:val="00EB40C5"/>
    <w:rsid w:val="00EB49CD"/>
    <w:rsid w:val="00EB64BC"/>
    <w:rsid w:val="00EB6B2D"/>
    <w:rsid w:val="00EB6F1D"/>
    <w:rsid w:val="00EC083A"/>
    <w:rsid w:val="00EC7B9F"/>
    <w:rsid w:val="00ED0A8F"/>
    <w:rsid w:val="00ED1162"/>
    <w:rsid w:val="00ED11B4"/>
    <w:rsid w:val="00ED16AC"/>
    <w:rsid w:val="00ED4716"/>
    <w:rsid w:val="00ED5E77"/>
    <w:rsid w:val="00ED7A4D"/>
    <w:rsid w:val="00EE064D"/>
    <w:rsid w:val="00EE222A"/>
    <w:rsid w:val="00EE2230"/>
    <w:rsid w:val="00EE22B7"/>
    <w:rsid w:val="00EE27AF"/>
    <w:rsid w:val="00EE3965"/>
    <w:rsid w:val="00EE76B8"/>
    <w:rsid w:val="00EF07BB"/>
    <w:rsid w:val="00EF0C1B"/>
    <w:rsid w:val="00EF1691"/>
    <w:rsid w:val="00EF3BA4"/>
    <w:rsid w:val="00EF3F7C"/>
    <w:rsid w:val="00EF435D"/>
    <w:rsid w:val="00EF4E56"/>
    <w:rsid w:val="00EF5605"/>
    <w:rsid w:val="00EF7254"/>
    <w:rsid w:val="00F00D96"/>
    <w:rsid w:val="00F01967"/>
    <w:rsid w:val="00F04E05"/>
    <w:rsid w:val="00F04FA4"/>
    <w:rsid w:val="00F06B5D"/>
    <w:rsid w:val="00F10BD3"/>
    <w:rsid w:val="00F11106"/>
    <w:rsid w:val="00F111F1"/>
    <w:rsid w:val="00F13380"/>
    <w:rsid w:val="00F13A8E"/>
    <w:rsid w:val="00F17487"/>
    <w:rsid w:val="00F20713"/>
    <w:rsid w:val="00F21891"/>
    <w:rsid w:val="00F22DD7"/>
    <w:rsid w:val="00F24A3E"/>
    <w:rsid w:val="00F24F3F"/>
    <w:rsid w:val="00F26AF4"/>
    <w:rsid w:val="00F26B54"/>
    <w:rsid w:val="00F27AFF"/>
    <w:rsid w:val="00F30CF3"/>
    <w:rsid w:val="00F31700"/>
    <w:rsid w:val="00F32976"/>
    <w:rsid w:val="00F36B8E"/>
    <w:rsid w:val="00F3796C"/>
    <w:rsid w:val="00F4079F"/>
    <w:rsid w:val="00F4219F"/>
    <w:rsid w:val="00F429B4"/>
    <w:rsid w:val="00F4416B"/>
    <w:rsid w:val="00F46FFD"/>
    <w:rsid w:val="00F47DA2"/>
    <w:rsid w:val="00F50B7A"/>
    <w:rsid w:val="00F518BA"/>
    <w:rsid w:val="00F56615"/>
    <w:rsid w:val="00F6059A"/>
    <w:rsid w:val="00F614E6"/>
    <w:rsid w:val="00F62616"/>
    <w:rsid w:val="00F62E2E"/>
    <w:rsid w:val="00F62F69"/>
    <w:rsid w:val="00F63CDE"/>
    <w:rsid w:val="00F6492E"/>
    <w:rsid w:val="00F65A6F"/>
    <w:rsid w:val="00F6665B"/>
    <w:rsid w:val="00F6706D"/>
    <w:rsid w:val="00F677ED"/>
    <w:rsid w:val="00F7196D"/>
    <w:rsid w:val="00F72CD2"/>
    <w:rsid w:val="00F73C35"/>
    <w:rsid w:val="00F754DC"/>
    <w:rsid w:val="00F76EA5"/>
    <w:rsid w:val="00F77B20"/>
    <w:rsid w:val="00F808C1"/>
    <w:rsid w:val="00F8171E"/>
    <w:rsid w:val="00F841E2"/>
    <w:rsid w:val="00F8437A"/>
    <w:rsid w:val="00F85E77"/>
    <w:rsid w:val="00F9051D"/>
    <w:rsid w:val="00F9053C"/>
    <w:rsid w:val="00F91A2F"/>
    <w:rsid w:val="00F92FEC"/>
    <w:rsid w:val="00F93782"/>
    <w:rsid w:val="00F93D18"/>
    <w:rsid w:val="00F95224"/>
    <w:rsid w:val="00F95800"/>
    <w:rsid w:val="00F970F2"/>
    <w:rsid w:val="00F97970"/>
    <w:rsid w:val="00FA11C8"/>
    <w:rsid w:val="00FA16DE"/>
    <w:rsid w:val="00FA387F"/>
    <w:rsid w:val="00FA6BA6"/>
    <w:rsid w:val="00FA7193"/>
    <w:rsid w:val="00FA7BE9"/>
    <w:rsid w:val="00FB343B"/>
    <w:rsid w:val="00FB357C"/>
    <w:rsid w:val="00FB50BF"/>
    <w:rsid w:val="00FB65A7"/>
    <w:rsid w:val="00FB6A15"/>
    <w:rsid w:val="00FB7917"/>
    <w:rsid w:val="00FC0E10"/>
    <w:rsid w:val="00FC0E7A"/>
    <w:rsid w:val="00FC24A1"/>
    <w:rsid w:val="00FC426D"/>
    <w:rsid w:val="00FC5B0D"/>
    <w:rsid w:val="00FD0784"/>
    <w:rsid w:val="00FD1E13"/>
    <w:rsid w:val="00FD2560"/>
    <w:rsid w:val="00FD39EA"/>
    <w:rsid w:val="00FD4EC7"/>
    <w:rsid w:val="00FD5B25"/>
    <w:rsid w:val="00FE0121"/>
    <w:rsid w:val="00FE10A1"/>
    <w:rsid w:val="00FE13DA"/>
    <w:rsid w:val="00FE1621"/>
    <w:rsid w:val="00FE3BE2"/>
    <w:rsid w:val="00FE4EE8"/>
    <w:rsid w:val="00FE59F8"/>
    <w:rsid w:val="00FE5D98"/>
    <w:rsid w:val="00FE7F14"/>
    <w:rsid w:val="00FF020B"/>
    <w:rsid w:val="00FF0CB1"/>
    <w:rsid w:val="00FF32B4"/>
    <w:rsid w:val="00FF393D"/>
    <w:rsid w:val="00FF5595"/>
    <w:rsid w:val="00FF606B"/>
    <w:rsid w:val="00FF6312"/>
    <w:rsid w:val="00FF7B61"/>
    <w:rsid w:val="0511C21C"/>
    <w:rsid w:val="0A160DE3"/>
    <w:rsid w:val="0A64847E"/>
    <w:rsid w:val="0DE1D183"/>
    <w:rsid w:val="0E531F35"/>
    <w:rsid w:val="0E6A333B"/>
    <w:rsid w:val="113DFFBE"/>
    <w:rsid w:val="12F13584"/>
    <w:rsid w:val="12FCB270"/>
    <w:rsid w:val="139933F4"/>
    <w:rsid w:val="16BC0277"/>
    <w:rsid w:val="16D2D01B"/>
    <w:rsid w:val="18E5118D"/>
    <w:rsid w:val="1A011F6A"/>
    <w:rsid w:val="1AE6D94C"/>
    <w:rsid w:val="1DA7CC0C"/>
    <w:rsid w:val="1DEAF94A"/>
    <w:rsid w:val="24FC2524"/>
    <w:rsid w:val="25900A70"/>
    <w:rsid w:val="266B97DD"/>
    <w:rsid w:val="29EAC45E"/>
    <w:rsid w:val="2C313AEF"/>
    <w:rsid w:val="2C9F2A0A"/>
    <w:rsid w:val="2E1C025B"/>
    <w:rsid w:val="2F6E3075"/>
    <w:rsid w:val="3047DA60"/>
    <w:rsid w:val="357F39A3"/>
    <w:rsid w:val="378B4702"/>
    <w:rsid w:val="3E19EA3C"/>
    <w:rsid w:val="3FF4AE9E"/>
    <w:rsid w:val="40D10189"/>
    <w:rsid w:val="44AC6D21"/>
    <w:rsid w:val="4717BB35"/>
    <w:rsid w:val="48F6CE4B"/>
    <w:rsid w:val="4AC4961C"/>
    <w:rsid w:val="52EDFEDA"/>
    <w:rsid w:val="54D4AFDF"/>
    <w:rsid w:val="573A44A6"/>
    <w:rsid w:val="574B4FD3"/>
    <w:rsid w:val="5923348B"/>
    <w:rsid w:val="595C0B80"/>
    <w:rsid w:val="6421EDC1"/>
    <w:rsid w:val="65970EFC"/>
    <w:rsid w:val="65F073B2"/>
    <w:rsid w:val="67462D72"/>
    <w:rsid w:val="6A2C682F"/>
    <w:rsid w:val="70394FA3"/>
    <w:rsid w:val="7090A767"/>
    <w:rsid w:val="70B88462"/>
    <w:rsid w:val="72C237F5"/>
    <w:rsid w:val="7824C53C"/>
    <w:rsid w:val="799CD50C"/>
    <w:rsid w:val="7AFE8D7D"/>
    <w:rsid w:val="7B59ABE3"/>
    <w:rsid w:val="7C035971"/>
    <w:rsid w:val="7D9BC34A"/>
    <w:rsid w:val="7F3F8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05BB8A47-7D05-4E31-9EA0-35975AEA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iPriority w:val="99"/>
    <w:semiHidden/>
    <w:unhideWhenUsed/>
    <w:rsid w:val="00F06B5D"/>
    <w:rPr>
      <w:sz w:val="16"/>
      <w:szCs w:val="16"/>
    </w:rPr>
  </w:style>
  <w:style w:type="paragraph" w:styleId="CommentText">
    <w:name w:val="annotation text"/>
    <w:basedOn w:val="Normal"/>
    <w:link w:val="CommentTextChar"/>
    <w:uiPriority w:val="99"/>
    <w:unhideWhenUsed/>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06B5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paragraph" w:customStyle="1" w:styleId="TH">
    <w:name w:val="TH"/>
    <w:basedOn w:val="Normal"/>
    <w:link w:val="THChar"/>
    <w:rsid w:val="0044117B"/>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rsid w:val="0044117B"/>
    <w:rPr>
      <w:rFonts w:ascii="Arial" w:eastAsia="Times New Roman" w:hAnsi="Arial" w:cs="Times New Roman"/>
      <w:b/>
      <w:sz w:val="20"/>
      <w:szCs w:val="20"/>
      <w:lang w:val="en-GB" w:eastAsia="en-US"/>
    </w:rPr>
  </w:style>
  <w:style w:type="paragraph" w:styleId="Revision">
    <w:name w:val="Revision"/>
    <w:hidden/>
    <w:uiPriority w:val="99"/>
    <w:semiHidden/>
    <w:rsid w:val="0026650F"/>
    <w:pPr>
      <w:spacing w:after="0" w:line="240" w:lineRule="auto"/>
    </w:pPr>
  </w:style>
  <w:style w:type="character" w:styleId="PlaceholderText">
    <w:name w:val="Placeholder Text"/>
    <w:basedOn w:val="DefaultParagraphFont"/>
    <w:uiPriority w:val="99"/>
    <w:semiHidden/>
    <w:rsid w:val="0026650F"/>
    <w:rPr>
      <w:color w:val="808080"/>
    </w:rPr>
  </w:style>
  <w:style w:type="table" w:customStyle="1" w:styleId="TableGrid1">
    <w:name w:val="TableGrid1"/>
    <w:basedOn w:val="TableNormal"/>
    <w:next w:val="TableGrid"/>
    <w:uiPriority w:val="59"/>
    <w:qFormat/>
    <w:rsid w:val="00023F1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23359"/>
  </w:style>
  <w:style w:type="character" w:customStyle="1" w:styleId="eop">
    <w:name w:val="eop"/>
    <w:basedOn w:val="DefaultParagraphFont"/>
    <w:rsid w:val="00D23359"/>
  </w:style>
  <w:style w:type="paragraph" w:customStyle="1" w:styleId="TAC">
    <w:name w:val="TAC"/>
    <w:basedOn w:val="Normal"/>
    <w:link w:val="TACChar"/>
    <w:qFormat/>
    <w:rsid w:val="001E270D"/>
    <w:pPr>
      <w:keepNext/>
      <w:keepLines/>
      <w:spacing w:after="0" w:line="240" w:lineRule="auto"/>
      <w:jc w:val="center"/>
    </w:pPr>
    <w:rPr>
      <w:rFonts w:ascii="Arial" w:eastAsia="Times New Roman" w:hAnsi="Arial" w:cs="Times New Roman"/>
      <w:sz w:val="18"/>
      <w:szCs w:val="20"/>
      <w:lang w:val="en-GB" w:eastAsia="en-US"/>
    </w:rPr>
  </w:style>
  <w:style w:type="character" w:customStyle="1" w:styleId="TACChar">
    <w:name w:val="TAC Char"/>
    <w:link w:val="TAC"/>
    <w:qFormat/>
    <w:rsid w:val="001E270D"/>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53395">
      <w:bodyDiv w:val="1"/>
      <w:marLeft w:val="0"/>
      <w:marRight w:val="0"/>
      <w:marTop w:val="0"/>
      <w:marBottom w:val="0"/>
      <w:divBdr>
        <w:top w:val="none" w:sz="0" w:space="0" w:color="auto"/>
        <w:left w:val="none" w:sz="0" w:space="0" w:color="auto"/>
        <w:bottom w:val="none" w:sz="0" w:space="0" w:color="auto"/>
        <w:right w:val="none" w:sz="0" w:space="0" w:color="auto"/>
      </w:divBdr>
      <w:divsChild>
        <w:div w:id="1444836224">
          <w:marLeft w:val="1800"/>
          <w:marRight w:val="0"/>
          <w:marTop w:val="100"/>
          <w:marBottom w:val="0"/>
          <w:divBdr>
            <w:top w:val="none" w:sz="0" w:space="0" w:color="auto"/>
            <w:left w:val="none" w:sz="0" w:space="0" w:color="auto"/>
            <w:bottom w:val="none" w:sz="0" w:space="0" w:color="auto"/>
            <w:right w:val="none" w:sz="0" w:space="0" w:color="auto"/>
          </w:divBdr>
        </w:div>
      </w:divsChild>
    </w:div>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238172002">
          <w:marLeft w:val="1800"/>
          <w:marRight w:val="0"/>
          <w:marTop w:val="100"/>
          <w:marBottom w:val="0"/>
          <w:divBdr>
            <w:top w:val="none" w:sz="0" w:space="0" w:color="auto"/>
            <w:left w:val="none" w:sz="0" w:space="0" w:color="auto"/>
            <w:bottom w:val="none" w:sz="0" w:space="0" w:color="auto"/>
            <w:right w:val="none" w:sz="0" w:space="0" w:color="auto"/>
          </w:divBdr>
        </w:div>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878666209">
      <w:bodyDiv w:val="1"/>
      <w:marLeft w:val="0"/>
      <w:marRight w:val="0"/>
      <w:marTop w:val="0"/>
      <w:marBottom w:val="0"/>
      <w:divBdr>
        <w:top w:val="none" w:sz="0" w:space="0" w:color="auto"/>
        <w:left w:val="none" w:sz="0" w:space="0" w:color="auto"/>
        <w:bottom w:val="none" w:sz="0" w:space="0" w:color="auto"/>
        <w:right w:val="none" w:sz="0" w:space="0" w:color="auto"/>
      </w:divBdr>
      <w:divsChild>
        <w:div w:id="237832684">
          <w:marLeft w:val="0"/>
          <w:marRight w:val="0"/>
          <w:marTop w:val="0"/>
          <w:marBottom w:val="0"/>
          <w:divBdr>
            <w:top w:val="none" w:sz="0" w:space="0" w:color="auto"/>
            <w:left w:val="none" w:sz="0" w:space="0" w:color="auto"/>
            <w:bottom w:val="none" w:sz="0" w:space="0" w:color="auto"/>
            <w:right w:val="none" w:sz="0" w:space="0" w:color="auto"/>
          </w:divBdr>
          <w:divsChild>
            <w:div w:id="1570383108">
              <w:marLeft w:val="0"/>
              <w:marRight w:val="0"/>
              <w:marTop w:val="0"/>
              <w:marBottom w:val="0"/>
              <w:divBdr>
                <w:top w:val="none" w:sz="0" w:space="0" w:color="auto"/>
                <w:left w:val="none" w:sz="0" w:space="0" w:color="auto"/>
                <w:bottom w:val="none" w:sz="0" w:space="0" w:color="auto"/>
                <w:right w:val="none" w:sz="0" w:space="0" w:color="auto"/>
              </w:divBdr>
              <w:divsChild>
                <w:div w:id="19459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352372">
          <w:marLeft w:val="0"/>
          <w:marRight w:val="0"/>
          <w:marTop w:val="0"/>
          <w:marBottom w:val="0"/>
          <w:divBdr>
            <w:top w:val="none" w:sz="0" w:space="0" w:color="auto"/>
            <w:left w:val="none" w:sz="0" w:space="0" w:color="auto"/>
            <w:bottom w:val="none" w:sz="0" w:space="0" w:color="auto"/>
            <w:right w:val="none" w:sz="0" w:space="0" w:color="auto"/>
          </w:divBdr>
          <w:divsChild>
            <w:div w:id="1765374592">
              <w:marLeft w:val="0"/>
              <w:marRight w:val="0"/>
              <w:marTop w:val="0"/>
              <w:marBottom w:val="0"/>
              <w:divBdr>
                <w:top w:val="none" w:sz="0" w:space="0" w:color="auto"/>
                <w:left w:val="none" w:sz="0" w:space="0" w:color="auto"/>
                <w:bottom w:val="none" w:sz="0" w:space="0" w:color="auto"/>
                <w:right w:val="none" w:sz="0" w:space="0" w:color="auto"/>
              </w:divBdr>
              <w:divsChild>
                <w:div w:id="1285884534">
                  <w:marLeft w:val="0"/>
                  <w:marRight w:val="0"/>
                  <w:marTop w:val="0"/>
                  <w:marBottom w:val="0"/>
                  <w:divBdr>
                    <w:top w:val="none" w:sz="0" w:space="0" w:color="auto"/>
                    <w:left w:val="none" w:sz="0" w:space="0" w:color="auto"/>
                    <w:bottom w:val="none" w:sz="0" w:space="0" w:color="auto"/>
                    <w:right w:val="none" w:sz="0" w:space="0" w:color="auto"/>
                  </w:divBdr>
                  <w:divsChild>
                    <w:div w:id="1641377989">
                      <w:marLeft w:val="0"/>
                      <w:marRight w:val="0"/>
                      <w:marTop w:val="0"/>
                      <w:marBottom w:val="0"/>
                      <w:divBdr>
                        <w:top w:val="none" w:sz="0" w:space="0" w:color="auto"/>
                        <w:left w:val="none" w:sz="0" w:space="0" w:color="auto"/>
                        <w:bottom w:val="none" w:sz="0" w:space="0" w:color="auto"/>
                        <w:right w:val="none" w:sz="0" w:space="0" w:color="auto"/>
                      </w:divBdr>
                      <w:divsChild>
                        <w:div w:id="1887141669">
                          <w:marLeft w:val="0"/>
                          <w:marRight w:val="0"/>
                          <w:marTop w:val="0"/>
                          <w:marBottom w:val="0"/>
                          <w:divBdr>
                            <w:top w:val="none" w:sz="0" w:space="0" w:color="auto"/>
                            <w:left w:val="none" w:sz="0" w:space="0" w:color="auto"/>
                            <w:bottom w:val="none" w:sz="0" w:space="0" w:color="auto"/>
                            <w:right w:val="none" w:sz="0" w:space="0" w:color="auto"/>
                          </w:divBdr>
                          <w:divsChild>
                            <w:div w:id="1190922260">
                              <w:marLeft w:val="0"/>
                              <w:marRight w:val="0"/>
                              <w:marTop w:val="0"/>
                              <w:marBottom w:val="0"/>
                              <w:divBdr>
                                <w:top w:val="none" w:sz="0" w:space="0" w:color="auto"/>
                                <w:left w:val="none" w:sz="0" w:space="0" w:color="auto"/>
                                <w:bottom w:val="none" w:sz="0" w:space="0" w:color="auto"/>
                                <w:right w:val="none" w:sz="0" w:space="0" w:color="auto"/>
                              </w:divBdr>
                              <w:divsChild>
                                <w:div w:id="987827032">
                                  <w:marLeft w:val="0"/>
                                  <w:marRight w:val="0"/>
                                  <w:marTop w:val="0"/>
                                  <w:marBottom w:val="0"/>
                                  <w:divBdr>
                                    <w:top w:val="none" w:sz="0" w:space="0" w:color="auto"/>
                                    <w:left w:val="none" w:sz="0" w:space="0" w:color="auto"/>
                                    <w:bottom w:val="none" w:sz="0" w:space="0" w:color="auto"/>
                                    <w:right w:val="none" w:sz="0" w:space="0" w:color="auto"/>
                                  </w:divBdr>
                                  <w:divsChild>
                                    <w:div w:id="59482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5F9833-DC56-477E-80EF-4A42BCB9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1A330-EDB4-4319-A328-19C3D14DB7F0}">
  <ds:schemaRefs>
    <ds:schemaRef ds:uri="http://schemas.openxmlformats.org/officeDocument/2006/bibliography"/>
  </ds:schemaRefs>
</ds:datastoreItem>
</file>

<file path=customXml/itemProps3.xml><?xml version="1.0" encoding="utf-8"?>
<ds:datastoreItem xmlns:ds="http://schemas.openxmlformats.org/officeDocument/2006/customXml" ds:itemID="{8A062D11-C45A-4421-96A9-42EEF1B9AB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B3C8719-683E-4EF4-B458-7D0F83DE34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5</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 - Ericsson</cp:lastModifiedBy>
  <cp:revision>1398</cp:revision>
  <dcterms:created xsi:type="dcterms:W3CDTF">2022-09-06T07:40:00Z</dcterms:created>
  <dcterms:modified xsi:type="dcterms:W3CDTF">2023-09-27T15:26:00Z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